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0542" w14:textId="08B707B6" w:rsidR="0031464C" w:rsidRDefault="007419FD" w:rsidP="00F263EE">
      <w:pPr>
        <w:spacing w:after="0" w:line="240" w:lineRule="auto"/>
        <w:rPr>
          <w:rFonts w:ascii="Verdana" w:hAnsi="Verdana"/>
          <w:b/>
          <w:bCs/>
          <w:color w:val="A7358B"/>
          <w:sz w:val="64"/>
          <w:szCs w:val="64"/>
        </w:rPr>
      </w:pPr>
      <w:r w:rsidRPr="00094507">
        <w:rPr>
          <w:rFonts w:ascii="Verdana" w:hAnsi="Verdana"/>
          <w:noProof/>
        </w:rPr>
        <w:drawing>
          <wp:anchor distT="0" distB="0" distL="114300" distR="114300" simplePos="0" relativeHeight="251658243" behindDoc="1" locked="0" layoutInCell="1" allowOverlap="1" wp14:anchorId="1925D05D" wp14:editId="70AF76F4">
            <wp:simplePos x="0" y="0"/>
            <wp:positionH relativeFrom="margin">
              <wp:align>right</wp:align>
            </wp:positionH>
            <wp:positionV relativeFrom="page">
              <wp:posOffset>702945</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EA3B6" w14:textId="0B354733" w:rsidR="007419FD" w:rsidRDefault="009F4228" w:rsidP="009F4228">
      <w:pPr>
        <w:tabs>
          <w:tab w:val="left" w:pos="11640"/>
        </w:tabs>
        <w:spacing w:after="0" w:line="240" w:lineRule="auto"/>
        <w:rPr>
          <w:rFonts w:ascii="Verdana" w:hAnsi="Verdana"/>
          <w:b/>
          <w:bCs/>
          <w:color w:val="A7358B"/>
          <w:sz w:val="64"/>
          <w:szCs w:val="64"/>
        </w:rPr>
      </w:pPr>
      <w:r>
        <w:rPr>
          <w:rFonts w:ascii="Verdana" w:hAnsi="Verdana"/>
          <w:b/>
          <w:bCs/>
          <w:color w:val="A7358B"/>
          <w:sz w:val="64"/>
          <w:szCs w:val="64"/>
        </w:rPr>
        <w:tab/>
      </w:r>
    </w:p>
    <w:p w14:paraId="083C97D8" w14:textId="77777777" w:rsidR="00FF75B7" w:rsidRPr="002626B5" w:rsidRDefault="007419FD" w:rsidP="00F263EE">
      <w:pPr>
        <w:spacing w:after="0" w:line="240" w:lineRule="auto"/>
        <w:rPr>
          <w:rFonts w:ascii="Verdana" w:hAnsi="Verdana"/>
          <w:b/>
          <w:bCs/>
          <w:color w:val="E03A8D"/>
          <w:sz w:val="64"/>
          <w:szCs w:val="64"/>
        </w:rPr>
      </w:pPr>
      <w:r w:rsidRPr="002626B5">
        <w:rPr>
          <w:rFonts w:ascii="Verdana" w:hAnsi="Verdana"/>
          <w:b/>
          <w:bCs/>
          <w:color w:val="E03A8D"/>
          <w:sz w:val="64"/>
          <w:szCs w:val="64"/>
        </w:rPr>
        <w:t>Connecting through</w:t>
      </w:r>
    </w:p>
    <w:p w14:paraId="32B1D82D" w14:textId="00BA5ADE" w:rsidR="00F263EE" w:rsidRPr="002626B5" w:rsidRDefault="007419FD" w:rsidP="00F263EE">
      <w:pPr>
        <w:spacing w:after="0" w:line="240" w:lineRule="auto"/>
        <w:rPr>
          <w:rFonts w:ascii="Verdana" w:hAnsi="Verdana"/>
          <w:b/>
          <w:bCs/>
          <w:color w:val="E03A8D"/>
          <w:sz w:val="64"/>
          <w:szCs w:val="64"/>
        </w:rPr>
      </w:pPr>
      <w:r w:rsidRPr="002626B5">
        <w:rPr>
          <w:rFonts w:ascii="Verdana" w:hAnsi="Verdana"/>
          <w:b/>
          <w:bCs/>
          <w:color w:val="E03A8D"/>
          <w:sz w:val="64"/>
          <w:szCs w:val="64"/>
        </w:rPr>
        <w:t>communication</w:t>
      </w:r>
    </w:p>
    <w:p w14:paraId="6BBEF729" w14:textId="77777777" w:rsidR="00F263EE" w:rsidRPr="00094507" w:rsidRDefault="00F263EE" w:rsidP="00F263EE">
      <w:pPr>
        <w:spacing w:after="0" w:line="240" w:lineRule="auto"/>
        <w:rPr>
          <w:rFonts w:ascii="Verdana" w:hAnsi="Verdana"/>
          <w:b/>
          <w:bCs/>
          <w:color w:val="A7358B"/>
          <w:sz w:val="36"/>
          <w:szCs w:val="36"/>
        </w:rPr>
      </w:pPr>
    </w:p>
    <w:p w14:paraId="181CBE4F" w14:textId="60282F2D" w:rsidR="00F263EE" w:rsidRDefault="00F263EE" w:rsidP="00F263EE">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module two, session </w:t>
      </w:r>
      <w:r w:rsidR="007419FD">
        <w:rPr>
          <w:rFonts w:ascii="Verdana" w:hAnsi="Verdana"/>
          <w:b/>
          <w:bCs/>
          <w:color w:val="3D6681"/>
          <w:sz w:val="52"/>
          <w:szCs w:val="52"/>
        </w:rPr>
        <w:t>two</w:t>
      </w:r>
      <w:r w:rsidRPr="00094507">
        <w:rPr>
          <w:rFonts w:ascii="Verdana" w:hAnsi="Verdana"/>
          <w:b/>
          <w:bCs/>
          <w:color w:val="3D6681"/>
          <w:sz w:val="52"/>
          <w:szCs w:val="52"/>
        </w:rPr>
        <w:t xml:space="preserve"> </w:t>
      </w:r>
      <w:r>
        <w:rPr>
          <w:rFonts w:ascii="Verdana" w:hAnsi="Verdana"/>
          <w:b/>
          <w:bCs/>
          <w:color w:val="3D6681"/>
          <w:sz w:val="52"/>
          <w:szCs w:val="52"/>
        </w:rPr>
        <w:t>P</w:t>
      </w:r>
      <w:r w:rsidRPr="00094507">
        <w:rPr>
          <w:rFonts w:ascii="Verdana" w:hAnsi="Verdana"/>
          <w:b/>
          <w:bCs/>
          <w:color w:val="3D6681"/>
          <w:sz w:val="52"/>
          <w:szCs w:val="52"/>
        </w:rPr>
        <w:t xml:space="preserve">articipant </w:t>
      </w:r>
      <w:r w:rsidR="00CB128C">
        <w:rPr>
          <w:rFonts w:ascii="Verdana" w:hAnsi="Verdana"/>
          <w:b/>
          <w:bCs/>
          <w:color w:val="3D6681"/>
          <w:sz w:val="52"/>
          <w:szCs w:val="52"/>
        </w:rPr>
        <w:t>w</w:t>
      </w:r>
      <w:r w:rsidRPr="00094507">
        <w:rPr>
          <w:rFonts w:ascii="Verdana" w:hAnsi="Verdana"/>
          <w:b/>
          <w:bCs/>
          <w:color w:val="3D6681"/>
          <w:sz w:val="52"/>
          <w:szCs w:val="52"/>
        </w:rPr>
        <w:t>orkbook</w:t>
      </w:r>
    </w:p>
    <w:p w14:paraId="67B6FE5C" w14:textId="21BD8B15" w:rsidR="00F263EE" w:rsidRDefault="00F263EE" w:rsidP="00F263EE">
      <w:pPr>
        <w:spacing w:after="0" w:line="240" w:lineRule="auto"/>
        <w:rPr>
          <w:rFonts w:ascii="Verdana" w:hAnsi="Verdana"/>
          <w:b/>
          <w:bCs/>
          <w:color w:val="3D6681"/>
          <w:sz w:val="52"/>
          <w:szCs w:val="52"/>
        </w:rPr>
      </w:pPr>
    </w:p>
    <w:p w14:paraId="76B246DE" w14:textId="0A41BC30" w:rsidR="002D72BA" w:rsidRDefault="00FF75B7" w:rsidP="00FF75B7">
      <w:pPr>
        <w:jc w:val="center"/>
        <w:rPr>
          <w:noProof/>
        </w:rPr>
      </w:pPr>
      <w:r>
        <w:rPr>
          <w:noProof/>
        </w:rPr>
        <w:drawing>
          <wp:inline distT="0" distB="0" distL="0" distR="0" wp14:anchorId="16DD2321" wp14:editId="3C996A7A">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70D8BA83" w14:textId="77777777" w:rsidR="00C5431E" w:rsidRPr="002626B5" w:rsidRDefault="00C5431E" w:rsidP="00C5431E">
      <w:pPr>
        <w:rPr>
          <w:rFonts w:ascii="Verdana" w:hAnsi="Verdana"/>
          <w:b/>
          <w:bCs/>
          <w:color w:val="E03A8D"/>
          <w:sz w:val="32"/>
          <w:szCs w:val="32"/>
        </w:rPr>
      </w:pPr>
      <w:r w:rsidRPr="002626B5">
        <w:rPr>
          <w:rFonts w:ascii="Verdana" w:hAnsi="Verdana"/>
          <w:b/>
          <w:bCs/>
          <w:noProof/>
          <w:color w:val="E03A8D"/>
          <w:sz w:val="32"/>
          <w:szCs w:val="32"/>
        </w:rPr>
        <w:lastRenderedPageBreak/>
        <mc:AlternateContent>
          <mc:Choice Requires="wps">
            <w:drawing>
              <wp:anchor distT="45720" distB="45720" distL="114300" distR="114300" simplePos="0" relativeHeight="251658244" behindDoc="1" locked="0" layoutInCell="1" allowOverlap="1" wp14:anchorId="1E0821BA" wp14:editId="39029465">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41764242" w14:textId="77777777" w:rsidR="00C5431E" w:rsidRPr="00521C73" w:rsidRDefault="00C5431E" w:rsidP="00C5431E">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0821BA"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41764242" w14:textId="77777777" w:rsidR="00C5431E" w:rsidRPr="00521C73" w:rsidRDefault="00C5431E" w:rsidP="00C5431E">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Pr="002626B5">
        <w:rPr>
          <w:rFonts w:ascii="Verdana" w:hAnsi="Verdana"/>
          <w:b/>
          <w:bCs/>
          <w:color w:val="E03A8D"/>
          <w:sz w:val="32"/>
          <w:szCs w:val="32"/>
        </w:rPr>
        <w:t xml:space="preserve">Module two: The peer support relationship </w:t>
      </w:r>
    </w:p>
    <w:p w14:paraId="457819F1" w14:textId="77777777" w:rsidR="00C5431E" w:rsidRPr="00240D77" w:rsidRDefault="00C5431E" w:rsidP="00C5431E">
      <w:pPr>
        <w:rPr>
          <w:rFonts w:ascii="Verdana" w:hAnsi="Verdana"/>
        </w:rPr>
      </w:pPr>
      <w:r w:rsidRPr="00240D77">
        <w:rPr>
          <w:rFonts w:ascii="Verdana" w:hAnsi="Verdana"/>
        </w:rPr>
        <w:t xml:space="preserve">Welcome to </w:t>
      </w:r>
      <w:r>
        <w:rPr>
          <w:rFonts w:ascii="Verdana" w:hAnsi="Verdana"/>
        </w:rPr>
        <w:t>module two</w:t>
      </w:r>
      <w:r w:rsidRPr="00240D77">
        <w:rPr>
          <w:rFonts w:ascii="Verdana" w:hAnsi="Verdana"/>
        </w:rPr>
        <w:t xml:space="preserve"> of </w:t>
      </w:r>
      <w:r w:rsidRPr="00094507">
        <w:rPr>
          <w:rFonts w:ascii="Verdana" w:hAnsi="Verdana"/>
        </w:rPr>
        <w:t>the Peer2Peer group course!</w:t>
      </w:r>
    </w:p>
    <w:p w14:paraId="2B881130" w14:textId="77777777" w:rsidR="00C5431E" w:rsidRPr="00240D77" w:rsidRDefault="00C5431E" w:rsidP="00C5431E">
      <w:pPr>
        <w:rPr>
          <w:rFonts w:ascii="Verdana" w:hAnsi="Verdana"/>
        </w:rPr>
      </w:pPr>
      <w:r w:rsidRPr="00240D77">
        <w:rPr>
          <w:rFonts w:ascii="Verdana" w:hAnsi="Verdana"/>
        </w:rPr>
        <w:t>This second module begins to explore the skills we will draw on through peer practice. Through completing this module, you will move from being informed about peer support, to feeling confident in your ability to support others through peer practice, having a deep understanding of the skills involved.</w:t>
      </w:r>
    </w:p>
    <w:p w14:paraId="65D17839" w14:textId="77777777" w:rsidR="00D3079E" w:rsidRDefault="00D3079E" w:rsidP="00D3079E">
      <w:pPr>
        <w:rPr>
          <w:rFonts w:ascii="Verdana" w:hAnsi="Verdana"/>
        </w:rPr>
      </w:pPr>
    </w:p>
    <w:p w14:paraId="77C1B7F8" w14:textId="77777777" w:rsidR="00D75994" w:rsidRPr="002626B5" w:rsidRDefault="00D75994" w:rsidP="00D75994">
      <w:pPr>
        <w:rPr>
          <w:rFonts w:ascii="Verdana" w:hAnsi="Verdana"/>
          <w:b/>
          <w:bCs/>
          <w:color w:val="E03A8D"/>
          <w:sz w:val="32"/>
          <w:szCs w:val="32"/>
        </w:rPr>
      </w:pPr>
      <w:r w:rsidRPr="002626B5">
        <w:rPr>
          <w:rFonts w:ascii="Verdana" w:hAnsi="Verdana"/>
          <w:b/>
          <w:bCs/>
          <w:color w:val="E03A8D"/>
          <w:sz w:val="32"/>
          <w:szCs w:val="32"/>
        </w:rPr>
        <w:t xml:space="preserve">Purpose of the participant workbook </w:t>
      </w:r>
    </w:p>
    <w:p w14:paraId="5DBB8AEB" w14:textId="77777777" w:rsidR="00D75994" w:rsidRPr="00240D77" w:rsidRDefault="00D75994" w:rsidP="00D75994">
      <w:pPr>
        <w:rPr>
          <w:rFonts w:ascii="Verdana" w:hAnsi="Verdana"/>
          <w:lang w:val="en-US"/>
        </w:rPr>
      </w:pPr>
      <w:r w:rsidRPr="00240D7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7ECD53E0" w14:textId="77777777" w:rsidR="00D75994" w:rsidRPr="00240D77" w:rsidRDefault="00D75994" w:rsidP="00D75994">
      <w:pPr>
        <w:rPr>
          <w:rFonts w:ascii="Verdana" w:hAnsi="Verdana"/>
        </w:rPr>
      </w:pPr>
      <w:r w:rsidRPr="00240D7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240D77">
        <w:rPr>
          <w:rFonts w:ascii="Verdana" w:hAnsi="Verdana"/>
        </w:rPr>
        <w:t xml:space="preserve"> </w:t>
      </w:r>
    </w:p>
    <w:p w14:paraId="2617B7E8" w14:textId="77777777" w:rsidR="00D75994" w:rsidRPr="00240D77" w:rsidRDefault="00D75994" w:rsidP="00D75994">
      <w:pPr>
        <w:rPr>
          <w:rFonts w:ascii="Verdana" w:hAnsi="Verdana"/>
          <w:lang w:val="en-US"/>
        </w:rPr>
      </w:pPr>
      <w:r w:rsidRPr="00094507">
        <w:rPr>
          <w:rFonts w:ascii="Verdana" w:hAnsi="Verdana"/>
          <w:noProof/>
        </w:rPr>
        <w:drawing>
          <wp:anchor distT="0" distB="0" distL="114300" distR="114300" simplePos="0" relativeHeight="251658245" behindDoc="1" locked="0" layoutInCell="1" allowOverlap="1" wp14:anchorId="76F6F8C0" wp14:editId="7BB1C3CD">
            <wp:simplePos x="0" y="0"/>
            <wp:positionH relativeFrom="column">
              <wp:posOffset>6296314</wp:posOffset>
            </wp:positionH>
            <wp:positionV relativeFrom="paragraph">
              <wp:posOffset>385156</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77">
        <w:rPr>
          <w:rFonts w:ascii="Verdana" w:hAnsi="Verdana"/>
          <w:lang w:val="en-US"/>
        </w:rPr>
        <w:t>Doing the pre</w:t>
      </w:r>
      <w:r w:rsidRPr="00240D77">
        <w:rPr>
          <w:rFonts w:ascii="Verdana" w:hAnsi="Verdana"/>
          <w:lang w:val="en-US"/>
        </w:rPr>
        <w:noBreakHyphen/>
        <w:t>work before each session helps you arrive with clear thinking and makes it easier to contribute to conversations. It’s a good habit to build for your peer role, or for a future one.</w:t>
      </w:r>
    </w:p>
    <w:p w14:paraId="4C9F1ECE" w14:textId="77777777" w:rsidR="00D3079E" w:rsidRPr="00283734" w:rsidRDefault="00D3079E" w:rsidP="009F7EC8">
      <w:pPr>
        <w:rPr>
          <w:rFonts w:ascii="Verdana" w:hAnsi="Verdana"/>
        </w:rPr>
      </w:pPr>
    </w:p>
    <w:p w14:paraId="3479DCDE" w14:textId="1C481D34" w:rsidR="005F092F" w:rsidRPr="0009711D" w:rsidRDefault="005F092F">
      <w:pPr>
        <w:rPr>
          <w:rFonts w:ascii="Verdana" w:hAnsi="Verdana"/>
          <w:color w:val="8045C7"/>
          <w:sz w:val="28"/>
          <w:szCs w:val="28"/>
        </w:rPr>
      </w:pPr>
    </w:p>
    <w:p w14:paraId="7907CCFD" w14:textId="1131AC05" w:rsidR="00FA25B5" w:rsidRDefault="00FA25B5" w:rsidP="005F092F">
      <w:pPr>
        <w:rPr>
          <w:rFonts w:ascii="Verdana Pro Semibold" w:hAnsi="Verdana Pro Semibold"/>
          <w:b/>
          <w:bCs/>
          <w:color w:val="E9446C"/>
          <w:sz w:val="28"/>
          <w:szCs w:val="28"/>
        </w:rPr>
      </w:pPr>
    </w:p>
    <w:p w14:paraId="072A0252" w14:textId="39A0F8F5" w:rsidR="00FA25B5" w:rsidRDefault="00CF6260" w:rsidP="00CF6260">
      <w:pPr>
        <w:tabs>
          <w:tab w:val="left" w:pos="7275"/>
        </w:tabs>
        <w:rPr>
          <w:rFonts w:ascii="Verdana Pro Semibold" w:hAnsi="Verdana Pro Semibold"/>
          <w:b/>
          <w:bCs/>
          <w:color w:val="E9446C"/>
          <w:sz w:val="28"/>
          <w:szCs w:val="28"/>
        </w:rPr>
      </w:pPr>
      <w:r>
        <w:rPr>
          <w:rFonts w:ascii="Verdana Pro Semibold" w:hAnsi="Verdana Pro Semibold"/>
          <w:b/>
          <w:bCs/>
          <w:color w:val="E9446C"/>
          <w:sz w:val="28"/>
          <w:szCs w:val="28"/>
        </w:rPr>
        <w:tab/>
      </w:r>
    </w:p>
    <w:p w14:paraId="4803B656" w14:textId="77777777" w:rsidR="00FA25B5" w:rsidRDefault="00FA25B5" w:rsidP="005F092F">
      <w:pPr>
        <w:rPr>
          <w:rFonts w:ascii="Verdana Pro Semibold" w:hAnsi="Verdana Pro Semibold"/>
          <w:b/>
          <w:bCs/>
          <w:color w:val="E9446C"/>
          <w:sz w:val="28"/>
          <w:szCs w:val="28"/>
        </w:rPr>
      </w:pPr>
    </w:p>
    <w:p w14:paraId="291DF9E1" w14:textId="420562DF" w:rsidR="005F092F" w:rsidRPr="002626B5" w:rsidRDefault="00E17A53" w:rsidP="005F092F">
      <w:pPr>
        <w:rPr>
          <w:rFonts w:ascii="Verdana Pro Semibold" w:hAnsi="Verdana Pro Semibold"/>
          <w:b/>
          <w:bCs/>
          <w:color w:val="E03A8D"/>
        </w:rPr>
      </w:pPr>
      <w:r w:rsidRPr="002626B5">
        <w:rPr>
          <w:rFonts w:ascii="Verdana" w:hAnsi="Verdana"/>
          <w:b/>
          <w:bCs/>
          <w:color w:val="E03A8D"/>
          <w:sz w:val="32"/>
          <w:szCs w:val="32"/>
        </w:rPr>
        <w:lastRenderedPageBreak/>
        <w:t xml:space="preserve">Session two: </w:t>
      </w:r>
      <w:r w:rsidR="00F067B9" w:rsidRPr="002626B5">
        <w:rPr>
          <w:rFonts w:ascii="Verdana" w:hAnsi="Verdana"/>
          <w:b/>
          <w:bCs/>
          <w:color w:val="E03A8D"/>
          <w:sz w:val="32"/>
          <w:szCs w:val="32"/>
        </w:rPr>
        <w:t>Connecting through communication</w:t>
      </w:r>
      <w:r w:rsidR="00F067B9" w:rsidRPr="002626B5">
        <w:rPr>
          <w:rFonts w:ascii="Verdana Pro Semibold" w:hAnsi="Verdana Pro Semibold"/>
          <w:b/>
          <w:bCs/>
          <w:color w:val="E03A8D"/>
          <w:sz w:val="28"/>
          <w:szCs w:val="28"/>
        </w:rPr>
        <w:t xml:space="preserve"> </w:t>
      </w:r>
    </w:p>
    <w:p w14:paraId="63E1BE46" w14:textId="77777777" w:rsidR="00455796" w:rsidRPr="00455796" w:rsidRDefault="00455796" w:rsidP="00455796">
      <w:pPr>
        <w:rPr>
          <w:rFonts w:ascii="Verdana" w:hAnsi="Verdana"/>
          <w:b/>
          <w:bCs/>
          <w:color w:val="3D6681"/>
          <w:sz w:val="28"/>
          <w:szCs w:val="28"/>
        </w:rPr>
      </w:pPr>
      <w:r w:rsidRPr="00455796">
        <w:rPr>
          <w:rFonts w:ascii="Verdana" w:hAnsi="Verdana"/>
          <w:b/>
          <w:bCs/>
          <w:color w:val="3D6681"/>
          <w:sz w:val="28"/>
          <w:szCs w:val="28"/>
        </w:rPr>
        <w:t>Learning intentions</w:t>
      </w:r>
    </w:p>
    <w:p w14:paraId="4D96F945" w14:textId="77777777" w:rsidR="00F067B9" w:rsidRPr="002D72BA" w:rsidRDefault="00F067B9" w:rsidP="008C13FA">
      <w:pPr>
        <w:pStyle w:val="ListParagraph"/>
        <w:numPr>
          <w:ilvl w:val="0"/>
          <w:numId w:val="4"/>
        </w:numPr>
        <w:spacing w:line="360" w:lineRule="auto"/>
        <w:rPr>
          <w:rFonts w:ascii="Verdana" w:hAnsi="Verdana"/>
        </w:rPr>
      </w:pPr>
      <w:r w:rsidRPr="002D72BA">
        <w:rPr>
          <w:rFonts w:ascii="Verdana" w:hAnsi="Verdana"/>
        </w:rPr>
        <w:t>Explore connection, disconnection and reconnection in the peer relationship</w:t>
      </w:r>
    </w:p>
    <w:p w14:paraId="33E5A6A8" w14:textId="77777777" w:rsidR="00F067B9" w:rsidRPr="002D72BA" w:rsidRDefault="00F067B9" w:rsidP="008C13FA">
      <w:pPr>
        <w:pStyle w:val="ListParagraph"/>
        <w:numPr>
          <w:ilvl w:val="0"/>
          <w:numId w:val="4"/>
        </w:numPr>
        <w:spacing w:line="360" w:lineRule="auto"/>
        <w:rPr>
          <w:rFonts w:ascii="Verdana" w:hAnsi="Verdana"/>
        </w:rPr>
      </w:pPr>
      <w:r w:rsidRPr="002D72BA">
        <w:rPr>
          <w:rFonts w:ascii="Verdana" w:hAnsi="Verdana"/>
        </w:rPr>
        <w:t>Understand different communication skills and recovery language</w:t>
      </w:r>
    </w:p>
    <w:p w14:paraId="0C3745AA" w14:textId="77777777" w:rsidR="00F067B9" w:rsidRPr="002D72BA" w:rsidRDefault="00F067B9" w:rsidP="008C13FA">
      <w:pPr>
        <w:pStyle w:val="ListParagraph"/>
        <w:numPr>
          <w:ilvl w:val="0"/>
          <w:numId w:val="4"/>
        </w:numPr>
        <w:spacing w:line="360" w:lineRule="auto"/>
        <w:rPr>
          <w:rFonts w:ascii="Verdana" w:hAnsi="Verdana"/>
        </w:rPr>
      </w:pPr>
      <w:r w:rsidRPr="002D72BA">
        <w:rPr>
          <w:rFonts w:ascii="Verdana" w:hAnsi="Verdana"/>
        </w:rPr>
        <w:t xml:space="preserve">Practice active listening skills </w:t>
      </w:r>
    </w:p>
    <w:p w14:paraId="24381AE9" w14:textId="77777777" w:rsidR="00E17812" w:rsidRPr="00FA5532" w:rsidRDefault="00F067B9" w:rsidP="00E17812">
      <w:pPr>
        <w:spacing w:line="360" w:lineRule="auto"/>
        <w:rPr>
          <w:rFonts w:ascii="Verdana" w:hAnsi="Verdana"/>
          <w:b/>
          <w:bCs/>
          <w:color w:val="3D6681"/>
          <w:sz w:val="28"/>
          <w:szCs w:val="28"/>
        </w:rPr>
      </w:pPr>
      <w:r>
        <w:rPr>
          <w:rFonts w:ascii="Verdana" w:hAnsi="Verdana"/>
          <w:color w:val="E9446C"/>
          <w:sz w:val="28"/>
          <w:szCs w:val="28"/>
        </w:rPr>
        <w:br/>
      </w:r>
      <w:r w:rsidR="00E17812" w:rsidRPr="00FA5532">
        <w:rPr>
          <w:rFonts w:ascii="Verdana" w:hAnsi="Verdana"/>
          <w:b/>
          <w:bCs/>
          <w:color w:val="3D6681"/>
          <w:sz w:val="28"/>
          <w:szCs w:val="28"/>
        </w:rPr>
        <w:t>Checking in question</w:t>
      </w:r>
    </w:p>
    <w:p w14:paraId="7897AE2A" w14:textId="017FC913" w:rsidR="008D61AD" w:rsidRPr="002D72BA" w:rsidRDefault="00F067B9" w:rsidP="008C13FA">
      <w:pPr>
        <w:pStyle w:val="ListParagraph"/>
        <w:numPr>
          <w:ilvl w:val="0"/>
          <w:numId w:val="5"/>
        </w:numPr>
        <w:rPr>
          <w:rFonts w:ascii="Verdana" w:hAnsi="Verdana"/>
          <w:lang w:val="en-US"/>
        </w:rPr>
      </w:pPr>
      <w:r w:rsidRPr="002D72BA">
        <w:rPr>
          <w:rFonts w:ascii="Verdana" w:hAnsi="Verdana"/>
          <w:bCs/>
        </w:rPr>
        <w:t>Think of a time when you felt genuinely listened to. What was it about the interaction that helped you feel understood and connected?</w:t>
      </w:r>
    </w:p>
    <w:p w14:paraId="1B28A5B8" w14:textId="266997E2" w:rsidR="00F067B9" w:rsidRDefault="00F067B9" w:rsidP="000709D3">
      <w:pPr>
        <w:rPr>
          <w:rFonts w:ascii="Verdana" w:hAnsi="Verdana"/>
          <w:color w:val="E9446C"/>
          <w:sz w:val="28"/>
          <w:szCs w:val="28"/>
        </w:rPr>
      </w:pPr>
    </w:p>
    <w:p w14:paraId="4CF21BB4" w14:textId="3BF48A1A" w:rsidR="000709D3" w:rsidRPr="00E17812" w:rsidRDefault="000F0D81" w:rsidP="000709D3">
      <w:pPr>
        <w:rPr>
          <w:rFonts w:ascii="Verdana" w:hAnsi="Verdana"/>
          <w:b/>
          <w:bCs/>
          <w:color w:val="3D6681"/>
          <w:sz w:val="28"/>
          <w:szCs w:val="28"/>
        </w:rPr>
      </w:pPr>
      <w:r>
        <w:rPr>
          <w:rFonts w:ascii="Verdana" w:hAnsi="Verdana"/>
          <w:b/>
          <w:bCs/>
          <w:noProof/>
          <w:color w:val="3D6681"/>
          <w:sz w:val="28"/>
          <w:szCs w:val="28"/>
        </w:rPr>
        <w:drawing>
          <wp:anchor distT="0" distB="0" distL="114300" distR="114300" simplePos="0" relativeHeight="251658246" behindDoc="1" locked="0" layoutInCell="1" allowOverlap="1" wp14:anchorId="2EFD9BEA" wp14:editId="5F6F7C3F">
            <wp:simplePos x="0" y="0"/>
            <wp:positionH relativeFrom="column">
              <wp:posOffset>5629275</wp:posOffset>
            </wp:positionH>
            <wp:positionV relativeFrom="paragraph">
              <wp:posOffset>142240</wp:posOffset>
            </wp:positionV>
            <wp:extent cx="3302595" cy="2491200"/>
            <wp:effectExtent l="0" t="0" r="0" b="0"/>
            <wp:wrapTight wrapText="bothSides">
              <wp:wrapPolygon edited="0">
                <wp:start x="3115" y="1487"/>
                <wp:lineTo x="2866" y="2147"/>
                <wp:lineTo x="2492" y="5451"/>
                <wp:lineTo x="9845" y="7103"/>
                <wp:lineTo x="6605" y="7433"/>
                <wp:lineTo x="4237" y="8094"/>
                <wp:lineTo x="4237" y="9746"/>
                <wp:lineTo x="3115" y="10902"/>
                <wp:lineTo x="1994" y="12388"/>
                <wp:lineTo x="1869" y="14205"/>
                <wp:lineTo x="2118" y="15031"/>
                <wp:lineTo x="2991" y="15031"/>
                <wp:lineTo x="2492" y="16353"/>
                <wp:lineTo x="1994" y="19491"/>
                <wp:lineTo x="15452" y="19491"/>
                <wp:lineTo x="15702" y="19161"/>
                <wp:lineTo x="19440" y="17839"/>
                <wp:lineTo x="19440" y="17674"/>
                <wp:lineTo x="19938" y="17014"/>
                <wp:lineTo x="19565" y="15692"/>
                <wp:lineTo x="18692" y="15031"/>
                <wp:lineTo x="19689" y="14371"/>
                <wp:lineTo x="19689" y="13049"/>
                <wp:lineTo x="18568" y="12388"/>
                <wp:lineTo x="18069" y="9746"/>
                <wp:lineTo x="18817" y="9085"/>
                <wp:lineTo x="19191" y="7929"/>
                <wp:lineTo x="18817" y="7103"/>
                <wp:lineTo x="16075" y="4460"/>
                <wp:lineTo x="16325" y="3469"/>
                <wp:lineTo x="14082" y="2973"/>
                <wp:lineTo x="5608" y="1487"/>
                <wp:lineTo x="3115" y="1487"/>
              </wp:wrapPolygon>
            </wp:wrapTight>
            <wp:docPr id="1207037639" name="Picture 7" descr="Colourful infographic with four winding paths labelled connect, explore, hope, and support, each accompanied by related icons such as people, a light bulb, a heart, and puzzle pieces. The design visually represents stages or themes of a process focused on interaction, discovery, optimism, and as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37639" name="Picture 7" descr="Colourful infographic with four winding paths labelled connect, explore, hope, and support, each accompanied by related icons such as people, a light bulb, a heart, and puzzle pieces. The design visually represents stages or themes of a process focused on interaction, discovery, optimism, and assistance."/>
                    <pic:cNvPicPr/>
                  </pic:nvPicPr>
                  <pic:blipFill>
                    <a:blip r:embed="rId14">
                      <a:extLst>
                        <a:ext uri="{28A0092B-C50C-407E-A947-70E740481C1C}">
                          <a14:useLocalDpi xmlns:a14="http://schemas.microsoft.com/office/drawing/2010/main" val="0"/>
                        </a:ext>
                      </a:extLst>
                    </a:blip>
                    <a:stretch>
                      <a:fillRect/>
                    </a:stretch>
                  </pic:blipFill>
                  <pic:spPr>
                    <a:xfrm>
                      <a:off x="0" y="0"/>
                      <a:ext cx="3302595" cy="2491200"/>
                    </a:xfrm>
                    <a:prstGeom prst="rect">
                      <a:avLst/>
                    </a:prstGeom>
                  </pic:spPr>
                </pic:pic>
              </a:graphicData>
            </a:graphic>
            <wp14:sizeRelH relativeFrom="page">
              <wp14:pctWidth>0</wp14:pctWidth>
            </wp14:sizeRelH>
            <wp14:sizeRelV relativeFrom="page">
              <wp14:pctHeight>0</wp14:pctHeight>
            </wp14:sizeRelV>
          </wp:anchor>
        </w:drawing>
      </w:r>
      <w:r w:rsidR="00F067B9" w:rsidRPr="00E17812">
        <w:rPr>
          <w:rFonts w:ascii="Verdana" w:hAnsi="Verdana"/>
          <w:b/>
          <w:bCs/>
          <w:color w:val="3D6681"/>
          <w:sz w:val="28"/>
          <w:szCs w:val="28"/>
        </w:rPr>
        <w:t>Connecting in the peer relationship</w:t>
      </w:r>
    </w:p>
    <w:p w14:paraId="37A61F77" w14:textId="680263C1" w:rsidR="00F067B9" w:rsidRDefault="00F067B9" w:rsidP="00F067B9">
      <w:pPr>
        <w:rPr>
          <w:rFonts w:ascii="Verdana" w:hAnsi="Verdana"/>
        </w:rPr>
      </w:pPr>
      <w:r w:rsidRPr="00A17F20">
        <w:rPr>
          <w:rFonts w:ascii="Verdana" w:hAnsi="Verdana"/>
        </w:rPr>
        <w:t>Connection sits at the heart of peer support because it’s the foundation for trust</w:t>
      </w:r>
      <w:r>
        <w:rPr>
          <w:rFonts w:ascii="Verdana" w:hAnsi="Verdana"/>
        </w:rPr>
        <w:t xml:space="preserve"> and </w:t>
      </w:r>
      <w:r w:rsidRPr="00A17F20">
        <w:rPr>
          <w:rFonts w:ascii="Verdana" w:hAnsi="Verdana"/>
        </w:rPr>
        <w:t>mutuality</w:t>
      </w:r>
      <w:r>
        <w:rPr>
          <w:rFonts w:ascii="Verdana" w:hAnsi="Verdana"/>
        </w:rPr>
        <w:t>. We</w:t>
      </w:r>
      <w:r w:rsidRPr="00A17F20">
        <w:rPr>
          <w:rFonts w:ascii="Verdana" w:hAnsi="Verdana"/>
        </w:rPr>
        <w:t xml:space="preserve"> build that connection through the way we communicate</w:t>
      </w:r>
      <w:r>
        <w:rPr>
          <w:rFonts w:ascii="Verdana" w:hAnsi="Verdana"/>
        </w:rPr>
        <w:t xml:space="preserve">; </w:t>
      </w:r>
      <w:r w:rsidRPr="00A17F20">
        <w:rPr>
          <w:rFonts w:ascii="Verdana" w:hAnsi="Verdana"/>
        </w:rPr>
        <w:t xml:space="preserve">our words, our presence, curiosity, and willingness to really listen. </w:t>
      </w:r>
      <w:r>
        <w:rPr>
          <w:rFonts w:ascii="Verdana" w:hAnsi="Verdana"/>
        </w:rPr>
        <w:t xml:space="preserve">Our </w:t>
      </w:r>
      <w:r w:rsidRPr="00D217FC">
        <w:rPr>
          <w:rFonts w:ascii="Verdana" w:hAnsi="Verdana"/>
        </w:rPr>
        <w:t>Creating Hope with Peer Support</w:t>
      </w:r>
      <w:r>
        <w:rPr>
          <w:rFonts w:ascii="Verdana" w:hAnsi="Verdana"/>
        </w:rPr>
        <w:t xml:space="preserve"> project worked with peer workers to develop a pathway that represents the journey peer </w:t>
      </w:r>
      <w:r w:rsidR="00C72BE6">
        <w:rPr>
          <w:rFonts w:ascii="Verdana" w:hAnsi="Verdana"/>
        </w:rPr>
        <w:t>workers</w:t>
      </w:r>
      <w:r>
        <w:rPr>
          <w:rFonts w:ascii="Verdana" w:hAnsi="Verdana"/>
        </w:rPr>
        <w:t xml:space="preserve"> go on whether it is in a one-to-one or group setting:</w:t>
      </w:r>
    </w:p>
    <w:p w14:paraId="7B11DF42" w14:textId="77777777" w:rsidR="00F067B9" w:rsidRPr="00D217FC" w:rsidRDefault="00F067B9" w:rsidP="008C13FA">
      <w:pPr>
        <w:pStyle w:val="ListParagraph"/>
        <w:numPr>
          <w:ilvl w:val="0"/>
          <w:numId w:val="5"/>
        </w:numPr>
        <w:rPr>
          <w:rFonts w:ascii="Verdana" w:hAnsi="Verdana"/>
        </w:rPr>
      </w:pPr>
      <w:r w:rsidRPr="00D217FC">
        <w:rPr>
          <w:rFonts w:ascii="Verdana" w:hAnsi="Verdana"/>
          <w:b/>
          <w:bCs/>
        </w:rPr>
        <w:t xml:space="preserve">Connect </w:t>
      </w:r>
      <w:r w:rsidRPr="00D217FC">
        <w:rPr>
          <w:rFonts w:ascii="Verdana" w:hAnsi="Verdana"/>
        </w:rPr>
        <w:t>– establishing and developing connections and relationships, building the trust needed for peer support</w:t>
      </w:r>
      <w:r w:rsidRPr="00D217FC">
        <w:rPr>
          <w:rFonts w:ascii="Verdana" w:hAnsi="Verdana"/>
        </w:rPr>
        <w:br/>
      </w:r>
    </w:p>
    <w:p w14:paraId="77AEEEAB" w14:textId="77777777" w:rsidR="00F067B9" w:rsidRPr="00D217FC" w:rsidRDefault="00F067B9" w:rsidP="008C13FA">
      <w:pPr>
        <w:pStyle w:val="ListParagraph"/>
        <w:numPr>
          <w:ilvl w:val="0"/>
          <w:numId w:val="5"/>
        </w:numPr>
        <w:rPr>
          <w:rFonts w:ascii="Verdana" w:hAnsi="Verdana"/>
        </w:rPr>
      </w:pPr>
      <w:r w:rsidRPr="00D217FC">
        <w:rPr>
          <w:rFonts w:ascii="Verdana" w:hAnsi="Verdana"/>
          <w:b/>
          <w:bCs/>
        </w:rPr>
        <w:t>Explore</w:t>
      </w:r>
      <w:r w:rsidRPr="00D217FC">
        <w:rPr>
          <w:rFonts w:ascii="Verdana" w:hAnsi="Verdana"/>
        </w:rPr>
        <w:t xml:space="preserve"> – using curiosity and compassion to enable people to explore their emotions and experiences in a way that makes them feel heard, valued and </w:t>
      </w:r>
      <w:r w:rsidRPr="00D217FC">
        <w:rPr>
          <w:rFonts w:ascii="Verdana" w:hAnsi="Verdana"/>
        </w:rPr>
        <w:lastRenderedPageBreak/>
        <w:t>validated</w:t>
      </w:r>
      <w:r w:rsidRPr="00D217FC">
        <w:rPr>
          <w:rFonts w:ascii="Verdana" w:hAnsi="Verdana"/>
        </w:rPr>
        <w:br/>
      </w:r>
    </w:p>
    <w:p w14:paraId="0D071487" w14:textId="77777777" w:rsidR="00F067B9" w:rsidRPr="00D217FC" w:rsidRDefault="00F067B9" w:rsidP="008C13FA">
      <w:pPr>
        <w:pStyle w:val="ListParagraph"/>
        <w:numPr>
          <w:ilvl w:val="0"/>
          <w:numId w:val="5"/>
        </w:numPr>
        <w:rPr>
          <w:rFonts w:ascii="Verdana" w:hAnsi="Verdana"/>
        </w:rPr>
      </w:pPr>
      <w:r w:rsidRPr="00D217FC">
        <w:rPr>
          <w:rFonts w:ascii="Verdana" w:hAnsi="Verdana"/>
          <w:b/>
          <w:bCs/>
        </w:rPr>
        <w:t>Hope</w:t>
      </w:r>
      <w:r w:rsidRPr="00D217FC">
        <w:rPr>
          <w:rFonts w:ascii="Verdana" w:hAnsi="Verdana"/>
        </w:rPr>
        <w:t xml:space="preserve"> – discovering the power of hope and facilitating hopeful conversations</w:t>
      </w:r>
      <w:r w:rsidRPr="00D217FC">
        <w:rPr>
          <w:rFonts w:ascii="Verdana" w:hAnsi="Verdana"/>
        </w:rPr>
        <w:br/>
      </w:r>
    </w:p>
    <w:p w14:paraId="63AB4300" w14:textId="636FC42F" w:rsidR="00F067B9" w:rsidRPr="00D217FC" w:rsidRDefault="00F067B9" w:rsidP="008C13FA">
      <w:pPr>
        <w:pStyle w:val="ListParagraph"/>
        <w:numPr>
          <w:ilvl w:val="0"/>
          <w:numId w:val="5"/>
        </w:numPr>
        <w:rPr>
          <w:rFonts w:ascii="Verdana" w:hAnsi="Verdana"/>
        </w:rPr>
      </w:pPr>
      <w:r w:rsidRPr="00D217FC">
        <w:rPr>
          <w:rFonts w:ascii="Verdana" w:hAnsi="Verdana"/>
          <w:b/>
          <w:bCs/>
        </w:rPr>
        <w:t>Support</w:t>
      </w:r>
      <w:r w:rsidRPr="00D217FC">
        <w:rPr>
          <w:rFonts w:ascii="Verdana" w:hAnsi="Verdana"/>
        </w:rPr>
        <w:t xml:space="preserve"> – how peer </w:t>
      </w:r>
      <w:r w:rsidR="00161CF4">
        <w:rPr>
          <w:rFonts w:ascii="Verdana" w:hAnsi="Verdana"/>
        </w:rPr>
        <w:t>workers</w:t>
      </w:r>
      <w:r w:rsidRPr="00D217FC">
        <w:rPr>
          <w:rFonts w:ascii="Verdana" w:hAnsi="Verdana"/>
        </w:rPr>
        <w:t xml:space="preserve"> can look after their own wellbeing</w:t>
      </w:r>
    </w:p>
    <w:p w14:paraId="36F68C7D" w14:textId="6489588F" w:rsidR="00F067B9" w:rsidRDefault="00F067B9" w:rsidP="00F067B9">
      <w:pPr>
        <w:pStyle w:val="TableParagraph"/>
        <w:rPr>
          <w:rFonts w:ascii="Verdana" w:hAnsi="Verdana"/>
          <w:b/>
          <w:sz w:val="24"/>
          <w:szCs w:val="24"/>
        </w:rPr>
      </w:pPr>
      <w:r w:rsidRPr="00C4325E">
        <w:rPr>
          <w:rFonts w:ascii="Verdana" w:hAnsi="Verdana"/>
          <w:bCs/>
          <w:sz w:val="24"/>
          <w:szCs w:val="24"/>
        </w:rPr>
        <w:t xml:space="preserve">Being able to notice when connection slips, even in small ways, is part of what makes peer support intentional and mutual. Moments of disconnection </w:t>
      </w:r>
      <w:r>
        <w:rPr>
          <w:rFonts w:ascii="Verdana" w:hAnsi="Verdana"/>
          <w:bCs/>
          <w:sz w:val="24"/>
          <w:szCs w:val="24"/>
        </w:rPr>
        <w:t>are</w:t>
      </w:r>
      <w:r w:rsidRPr="00C4325E">
        <w:rPr>
          <w:rFonts w:ascii="Verdana" w:hAnsi="Verdana"/>
          <w:bCs/>
          <w:sz w:val="24"/>
          <w:szCs w:val="24"/>
        </w:rPr>
        <w:t xml:space="preserve"> invitations to pause, get curious, and check in with each other about what’s happening in the </w:t>
      </w:r>
      <w:r>
        <w:rPr>
          <w:rFonts w:ascii="Verdana" w:hAnsi="Verdana"/>
          <w:bCs/>
          <w:sz w:val="24"/>
          <w:szCs w:val="24"/>
        </w:rPr>
        <w:t xml:space="preserve">peer relationship. These skills are important to developing an authentic peer relationship built on trust and connection. </w:t>
      </w:r>
    </w:p>
    <w:p w14:paraId="3153160F" w14:textId="77777777" w:rsidR="008D61AD" w:rsidRDefault="008D61AD" w:rsidP="008D61AD">
      <w:pPr>
        <w:rPr>
          <w:rFonts w:ascii="Verdana" w:hAnsi="Verdana"/>
          <w:color w:val="E9446C"/>
          <w:sz w:val="28"/>
          <w:szCs w:val="28"/>
        </w:rPr>
      </w:pPr>
    </w:p>
    <w:p w14:paraId="34DE6D06" w14:textId="2306B5D1" w:rsidR="008D61AD" w:rsidRPr="00AA1437" w:rsidRDefault="007E71EA" w:rsidP="008D61AD">
      <w:pPr>
        <w:rPr>
          <w:rFonts w:ascii="Verdana" w:hAnsi="Verdana"/>
          <w:b/>
          <w:bCs/>
          <w:color w:val="A7358B"/>
          <w:sz w:val="32"/>
          <w:szCs w:val="32"/>
        </w:rPr>
      </w:pPr>
      <w:r w:rsidRPr="002626B5">
        <w:rPr>
          <w:rFonts w:ascii="Verdana" w:hAnsi="Verdana"/>
          <w:b/>
          <w:bCs/>
          <w:color w:val="E03A8D"/>
          <w:sz w:val="32"/>
          <w:szCs w:val="32"/>
        </w:rPr>
        <w:t xml:space="preserve">Activity one: </w:t>
      </w:r>
      <w:r w:rsidR="008D61AD" w:rsidRPr="002626B5">
        <w:rPr>
          <w:rFonts w:ascii="Verdana" w:hAnsi="Verdana"/>
          <w:b/>
          <w:bCs/>
          <w:color w:val="E03A8D"/>
          <w:sz w:val="32"/>
          <w:szCs w:val="32"/>
        </w:rPr>
        <w:t>Reflecting on personal limits</w:t>
      </w:r>
    </w:p>
    <w:p w14:paraId="19DEB07C" w14:textId="5931ED77" w:rsidR="00C768D1" w:rsidRDefault="00F067B9" w:rsidP="00147A0A">
      <w:pPr>
        <w:rPr>
          <w:rFonts w:ascii="Verdana" w:hAnsi="Verdana"/>
        </w:rPr>
      </w:pPr>
      <w:r w:rsidRPr="00C768D1">
        <w:rPr>
          <w:rFonts w:ascii="Verdana" w:hAnsi="Verdana"/>
        </w:rPr>
        <w:t xml:space="preserve">The facilitator will invite participants to join them in a role play that explores three different </w:t>
      </w:r>
      <w:r w:rsidR="00C768D1" w:rsidRPr="00C768D1">
        <w:rPr>
          <w:rFonts w:ascii="Verdana" w:hAnsi="Verdana"/>
        </w:rPr>
        <w:t>scenarios:</w:t>
      </w:r>
      <w:r w:rsidRPr="00C768D1">
        <w:rPr>
          <w:rFonts w:ascii="Verdana" w:hAnsi="Verdana"/>
        </w:rPr>
        <w:t xml:space="preserve"> Connection, Disconnection, and Reconnection. Following each scenario, you will be invited to comment on what you observed. </w:t>
      </w:r>
    </w:p>
    <w:p w14:paraId="29580D6E" w14:textId="7AE8668E" w:rsidR="00C768D1" w:rsidRPr="002626B5" w:rsidRDefault="00161CF4" w:rsidP="00C768D1">
      <w:pPr>
        <w:rPr>
          <w:rFonts w:ascii="Verdana" w:hAnsi="Verdana"/>
          <w:b/>
          <w:bCs/>
          <w:color w:val="E03A8D"/>
          <w:sz w:val="32"/>
          <w:szCs w:val="32"/>
        </w:rPr>
      </w:pPr>
      <w:r>
        <w:rPr>
          <w:rFonts w:ascii="Verdana" w:hAnsi="Verdana"/>
          <w:b/>
          <w:bCs/>
          <w:color w:val="3D6681"/>
          <w:sz w:val="28"/>
          <w:szCs w:val="28"/>
        </w:rPr>
        <w:t>Ting</w:t>
      </w:r>
    </w:p>
    <w:p w14:paraId="02C39659" w14:textId="1A50101E" w:rsidR="00AA1437" w:rsidRPr="00AA1437" w:rsidRDefault="00C768D1" w:rsidP="00AA1437">
      <w:pPr>
        <w:rPr>
          <w:rFonts w:ascii="Verdana" w:hAnsi="Verdana"/>
        </w:rPr>
      </w:pPr>
      <w:r w:rsidRPr="00CB5C6C">
        <w:rPr>
          <w:rFonts w:ascii="Verdana" w:hAnsi="Verdana"/>
        </w:rPr>
        <w:t xml:space="preserve">The Chinese character </w:t>
      </w:r>
      <w:r w:rsidRPr="00CB5C6C">
        <w:rPr>
          <w:rFonts w:ascii="MS Gothic" w:eastAsia="MS Gothic" w:hAnsi="MS Gothic" w:cs="MS Gothic" w:hint="eastAsia"/>
        </w:rPr>
        <w:t>聽</w:t>
      </w:r>
      <w:r w:rsidRPr="00CB5C6C">
        <w:rPr>
          <w:rFonts w:ascii="Verdana" w:hAnsi="Verdana"/>
        </w:rPr>
        <w:t xml:space="preserve"> (Ting) is often used in communication training because it visually breaks down into several components that together describe how to listen with your whole self.</w:t>
      </w:r>
      <w:r>
        <w:rPr>
          <w:rFonts w:ascii="Verdana" w:hAnsi="Verdana"/>
        </w:rPr>
        <w:t xml:space="preserve"> It helps to describe active listening through the following</w:t>
      </w:r>
      <w:r w:rsidR="004D6EE8">
        <w:rPr>
          <w:rFonts w:ascii="Verdana" w:hAnsi="Verdana"/>
        </w:rPr>
        <w:t>:</w:t>
      </w:r>
    </w:p>
    <w:p w14:paraId="16EA6E7A" w14:textId="63D8C724" w:rsidR="00AA1437" w:rsidRDefault="00C768D1" w:rsidP="00AA1437">
      <w:pPr>
        <w:pStyle w:val="ListParagraph"/>
        <w:numPr>
          <w:ilvl w:val="0"/>
          <w:numId w:val="6"/>
        </w:numPr>
        <w:rPr>
          <w:rFonts w:ascii="Verdana" w:hAnsi="Verdana"/>
        </w:rPr>
      </w:pPr>
      <w:r w:rsidRPr="00D217FC">
        <w:rPr>
          <w:rFonts w:ascii="Verdana" w:hAnsi="Verdana"/>
          <w:b/>
          <w:bCs/>
        </w:rPr>
        <w:t>Ear</w:t>
      </w:r>
      <w:r w:rsidRPr="00D217FC">
        <w:rPr>
          <w:rFonts w:ascii="Verdana" w:hAnsi="Verdana"/>
        </w:rPr>
        <w:t>: We listen with our ears to the words being spoken. This is the surface level: the sounds, the content, the story.</w:t>
      </w:r>
    </w:p>
    <w:p w14:paraId="3A95D91E" w14:textId="77777777" w:rsidR="00AA1437" w:rsidRPr="00AA1437" w:rsidRDefault="00AA1437" w:rsidP="00AA1437">
      <w:pPr>
        <w:pStyle w:val="ListParagraph"/>
        <w:rPr>
          <w:rFonts w:ascii="Verdana" w:hAnsi="Verdana"/>
        </w:rPr>
      </w:pPr>
    </w:p>
    <w:p w14:paraId="4F39BC3E" w14:textId="66D5A444" w:rsidR="00C768D1" w:rsidRPr="00AA1437" w:rsidRDefault="00C768D1" w:rsidP="00AA1437">
      <w:pPr>
        <w:pStyle w:val="ListParagraph"/>
        <w:numPr>
          <w:ilvl w:val="0"/>
          <w:numId w:val="6"/>
        </w:numPr>
        <w:rPr>
          <w:rFonts w:ascii="Verdana" w:hAnsi="Verdana"/>
        </w:rPr>
      </w:pPr>
      <w:r w:rsidRPr="00AA1437">
        <w:rPr>
          <w:rFonts w:ascii="Verdana" w:hAnsi="Verdana"/>
          <w:b/>
          <w:bCs/>
        </w:rPr>
        <w:t>Eye:</w:t>
      </w:r>
      <w:r w:rsidRPr="00AA1437">
        <w:rPr>
          <w:rFonts w:ascii="Verdana" w:hAnsi="Verdana"/>
        </w:rPr>
        <w:t xml:space="preserve"> We listen with our eyes by noticing body language, emotion, pacing, and what’s not being said. In peer support, this is often where we catch the real meaning.</w:t>
      </w:r>
      <w:r w:rsidRPr="00AA1437">
        <w:rPr>
          <w:rFonts w:ascii="Verdana" w:hAnsi="Verdana"/>
        </w:rPr>
        <w:br/>
      </w:r>
    </w:p>
    <w:p w14:paraId="74F76532" w14:textId="28097499" w:rsidR="00C768D1" w:rsidRPr="00D217FC" w:rsidRDefault="00C768D1" w:rsidP="008C13FA">
      <w:pPr>
        <w:pStyle w:val="ListParagraph"/>
        <w:numPr>
          <w:ilvl w:val="0"/>
          <w:numId w:val="6"/>
        </w:numPr>
        <w:rPr>
          <w:rFonts w:ascii="Verdana" w:hAnsi="Verdana"/>
          <w:b/>
          <w:bCs/>
        </w:rPr>
      </w:pPr>
      <w:r w:rsidRPr="00D217FC">
        <w:rPr>
          <w:rFonts w:ascii="Verdana" w:hAnsi="Verdana"/>
          <w:b/>
          <w:bCs/>
        </w:rPr>
        <w:lastRenderedPageBreak/>
        <w:t xml:space="preserve">Heart: </w:t>
      </w:r>
      <w:r w:rsidRPr="00D217FC">
        <w:rPr>
          <w:rFonts w:ascii="Verdana" w:hAnsi="Verdana"/>
        </w:rPr>
        <w:t>We listen with our heart by bringing empathy, compassion, and non</w:t>
      </w:r>
      <w:r w:rsidRPr="00D217FC">
        <w:rPr>
          <w:rFonts w:ascii="Cambria Math" w:hAnsi="Cambria Math" w:cs="Cambria Math"/>
        </w:rPr>
        <w:t>‑</w:t>
      </w:r>
      <w:r w:rsidRPr="00D217FC">
        <w:rPr>
          <w:rFonts w:ascii="Verdana" w:hAnsi="Verdana"/>
        </w:rPr>
        <w:t>judgment. This is the values</w:t>
      </w:r>
      <w:r w:rsidRPr="00D217FC">
        <w:rPr>
          <w:rFonts w:ascii="Cambria Math" w:hAnsi="Cambria Math" w:cs="Cambria Math"/>
        </w:rPr>
        <w:t>‑</w:t>
      </w:r>
      <w:r w:rsidRPr="00D217FC">
        <w:rPr>
          <w:rFonts w:ascii="Verdana" w:hAnsi="Verdana"/>
        </w:rPr>
        <w:t>aligned bit: being with someone, not fixing them.</w:t>
      </w:r>
      <w:r w:rsidRPr="00D217FC">
        <w:rPr>
          <w:rFonts w:ascii="Verdana" w:hAnsi="Verdana"/>
        </w:rPr>
        <w:br/>
      </w:r>
    </w:p>
    <w:p w14:paraId="51F224BA" w14:textId="33C2A5AD" w:rsidR="00C768D1" w:rsidRPr="00D217FC" w:rsidRDefault="00C768D1" w:rsidP="008C13FA">
      <w:pPr>
        <w:pStyle w:val="ListParagraph"/>
        <w:numPr>
          <w:ilvl w:val="0"/>
          <w:numId w:val="6"/>
        </w:numPr>
        <w:rPr>
          <w:rFonts w:ascii="Verdana" w:hAnsi="Verdana"/>
          <w:b/>
          <w:bCs/>
        </w:rPr>
      </w:pPr>
      <w:r w:rsidRPr="00D217FC">
        <w:rPr>
          <w:rFonts w:ascii="Verdana" w:hAnsi="Verdana"/>
          <w:b/>
          <w:bCs/>
        </w:rPr>
        <w:t>Respect:</w:t>
      </w:r>
      <w:r w:rsidRPr="00D217FC">
        <w:rPr>
          <w:rFonts w:ascii="Verdana" w:hAnsi="Verdana"/>
        </w:rPr>
        <w:t xml:space="preserve"> Sometimes explained as “holding the person in high regard,” reminding us to honour their experience and autonomy.</w:t>
      </w:r>
      <w:r w:rsidRPr="00D217FC">
        <w:rPr>
          <w:rFonts w:ascii="Verdana" w:hAnsi="Verdana"/>
        </w:rPr>
        <w:br/>
      </w:r>
    </w:p>
    <w:p w14:paraId="3B7D6D09" w14:textId="2D7C4378" w:rsidR="00C768D1" w:rsidRPr="00D217FC" w:rsidRDefault="00C768D1" w:rsidP="008C13FA">
      <w:pPr>
        <w:pStyle w:val="ListParagraph"/>
        <w:numPr>
          <w:ilvl w:val="0"/>
          <w:numId w:val="6"/>
        </w:numPr>
        <w:rPr>
          <w:rFonts w:ascii="Verdana" w:hAnsi="Verdana"/>
          <w:b/>
          <w:bCs/>
        </w:rPr>
      </w:pPr>
      <w:r w:rsidRPr="00D217FC">
        <w:rPr>
          <w:rFonts w:ascii="Verdana" w:hAnsi="Verdana"/>
          <w:b/>
          <w:bCs/>
        </w:rPr>
        <w:t>Undivided attention:</w:t>
      </w:r>
      <w:r w:rsidRPr="00D217FC">
        <w:rPr>
          <w:rFonts w:ascii="Verdana" w:hAnsi="Verdana"/>
        </w:rPr>
        <w:t xml:space="preserve"> Being fully present in the moment. Not planning your response or drifting, just being with.</w:t>
      </w:r>
    </w:p>
    <w:p w14:paraId="39B8B055" w14:textId="6966AC69" w:rsidR="00D20D90" w:rsidRDefault="00C768D1" w:rsidP="002265A8">
      <w:pPr>
        <w:rPr>
          <w:rFonts w:ascii="Verdana" w:hAnsi="Verdana"/>
        </w:rPr>
      </w:pPr>
      <w:r w:rsidRPr="009C7BE7">
        <w:rPr>
          <w:rFonts w:ascii="Verdana" w:hAnsi="Verdana"/>
        </w:rPr>
        <w:t xml:space="preserve">Active listening in peer support </w:t>
      </w:r>
      <w:r>
        <w:rPr>
          <w:rFonts w:ascii="Verdana" w:hAnsi="Verdana"/>
        </w:rPr>
        <w:t xml:space="preserve">is </w:t>
      </w:r>
      <w:r w:rsidRPr="009C7BE7">
        <w:rPr>
          <w:rFonts w:ascii="Verdana" w:hAnsi="Verdana"/>
        </w:rPr>
        <w:t xml:space="preserve">a way of being. The symbol Ting reminds us that real listening uses our ears, eyes, mind, and heart. </w:t>
      </w:r>
    </w:p>
    <w:p w14:paraId="6A4A47B4" w14:textId="13352D43" w:rsidR="002265A8" w:rsidRPr="00D20D90" w:rsidRDefault="00AA1437" w:rsidP="002265A8">
      <w:pPr>
        <w:rPr>
          <w:rFonts w:ascii="Verdana" w:hAnsi="Verdana"/>
        </w:rPr>
      </w:pPr>
      <w:r>
        <w:rPr>
          <w:noProof/>
        </w:rPr>
        <w:drawing>
          <wp:anchor distT="0" distB="0" distL="114300" distR="114300" simplePos="0" relativeHeight="251659270" behindDoc="1" locked="0" layoutInCell="1" allowOverlap="1" wp14:anchorId="2C2F6650" wp14:editId="53CE54E7">
            <wp:simplePos x="0" y="0"/>
            <wp:positionH relativeFrom="column">
              <wp:posOffset>1054486</wp:posOffset>
            </wp:positionH>
            <wp:positionV relativeFrom="paragraph">
              <wp:posOffset>209255</wp:posOffset>
            </wp:positionV>
            <wp:extent cx="5526000" cy="3153600"/>
            <wp:effectExtent l="0" t="0" r="0" b="8890"/>
            <wp:wrapNone/>
            <wp:docPr id="339193436" name="Picture 1" descr="Diagram illustrating the Chinese character for &quot;listen,&quot; with colour-coded components representing ears (orange), eyes (blue), undivided attention (purple), mind (grey), and heart (yellow). Labels explain each part's symbolic meaning related to hearing, seeing, focusing, thinking, and fe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93436" name="Picture 1" descr="Diagram illustrating the Chinese character for &quot;listen,&quot; with colour-coded components representing ears (orange), eyes (blue), undivided attention (purple), mind (grey), and heart (yellow). Labels explain each part's symbolic meaning related to hearing, seeing, focusing, thinking, and feeli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526000" cy="315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D90">
        <w:rPr>
          <w:rFonts w:ascii="Verdana" w:hAnsi="Verdana"/>
        </w:rPr>
        <w:br w:type="page"/>
      </w:r>
      <w:r w:rsidR="000B51A6" w:rsidRPr="002626B5">
        <w:rPr>
          <w:rFonts w:ascii="Verdana" w:hAnsi="Verdana"/>
          <w:b/>
          <w:bCs/>
          <w:color w:val="E03A8D"/>
          <w:sz w:val="32"/>
          <w:szCs w:val="32"/>
        </w:rPr>
        <w:lastRenderedPageBreak/>
        <w:t xml:space="preserve">Activity two: </w:t>
      </w:r>
      <w:r w:rsidR="00C768D1" w:rsidRPr="002626B5">
        <w:rPr>
          <w:rFonts w:ascii="Verdana" w:hAnsi="Verdana"/>
          <w:b/>
          <w:bCs/>
          <w:color w:val="E03A8D"/>
          <w:sz w:val="32"/>
          <w:szCs w:val="32"/>
        </w:rPr>
        <w:t>Active listening</w:t>
      </w:r>
    </w:p>
    <w:p w14:paraId="080DE5BA" w14:textId="6C750C0B" w:rsidR="00C768D1" w:rsidRPr="009171DA" w:rsidRDefault="00C768D1" w:rsidP="00C768D1">
      <w:pPr>
        <w:pStyle w:val="TableParagraph"/>
        <w:spacing w:line="276" w:lineRule="auto"/>
        <w:ind w:left="0"/>
        <w:rPr>
          <w:rFonts w:ascii="Verdana" w:hAnsi="Verdana"/>
          <w:sz w:val="24"/>
          <w:lang w:val="en-GB"/>
        </w:rPr>
      </w:pPr>
      <w:r>
        <w:rPr>
          <w:rFonts w:ascii="Verdana" w:hAnsi="Verdana"/>
          <w:bCs/>
          <w:sz w:val="24"/>
          <w:szCs w:val="24"/>
        </w:rPr>
        <w:t xml:space="preserve">In pairs you will complete the following active listening activity using Ting. </w:t>
      </w:r>
    </w:p>
    <w:p w14:paraId="517886E8" w14:textId="77777777" w:rsidR="00C768D1" w:rsidRDefault="00C768D1" w:rsidP="00C768D1">
      <w:pPr>
        <w:pStyle w:val="TableParagraph"/>
        <w:spacing w:line="276" w:lineRule="auto"/>
        <w:ind w:left="0"/>
        <w:rPr>
          <w:rFonts w:ascii="Verdana" w:hAnsi="Verdana"/>
          <w:bCs/>
          <w:sz w:val="24"/>
          <w:szCs w:val="24"/>
        </w:rPr>
      </w:pPr>
    </w:p>
    <w:p w14:paraId="1832C493" w14:textId="236EAE65" w:rsidR="00C768D1" w:rsidRDefault="00C768D1" w:rsidP="00C768D1">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r w:rsidRPr="00564560">
        <w:rPr>
          <w:rFonts w:ascii="Verdana" w:eastAsiaTheme="minorHAnsi" w:hAnsi="Verdana" w:cstheme="minorBidi"/>
          <w:b/>
          <w:bCs/>
          <w:color w:val="3D6681"/>
          <w:kern w:val="2"/>
          <w:sz w:val="28"/>
          <w:szCs w:val="28"/>
          <w:lang w:val="en-GB"/>
          <w14:ligatures w14:val="standardContextual"/>
        </w:rPr>
        <w:t xml:space="preserve">Round </w:t>
      </w:r>
      <w:r w:rsidR="00564560">
        <w:rPr>
          <w:rFonts w:ascii="Verdana" w:eastAsiaTheme="minorHAnsi" w:hAnsi="Verdana" w:cstheme="minorBidi"/>
          <w:b/>
          <w:bCs/>
          <w:color w:val="3D6681"/>
          <w:kern w:val="2"/>
          <w:sz w:val="28"/>
          <w:szCs w:val="28"/>
          <w:lang w:val="en-GB"/>
          <w14:ligatures w14:val="standardContextual"/>
        </w:rPr>
        <w:t>one</w:t>
      </w:r>
      <w:r w:rsidRPr="00564560">
        <w:rPr>
          <w:rFonts w:ascii="Verdana" w:eastAsiaTheme="minorHAnsi" w:hAnsi="Verdana" w:cstheme="minorBidi"/>
          <w:b/>
          <w:bCs/>
          <w:color w:val="3D6681"/>
          <w:kern w:val="2"/>
          <w:sz w:val="28"/>
          <w:szCs w:val="28"/>
          <w:lang w:val="en-GB"/>
          <w14:ligatures w14:val="standardContextual"/>
        </w:rPr>
        <w:t>: Everyday listeni</w:t>
      </w:r>
      <w:r w:rsidR="003059E7">
        <w:rPr>
          <w:rFonts w:ascii="Verdana" w:eastAsiaTheme="minorHAnsi" w:hAnsi="Verdana" w:cstheme="minorBidi"/>
          <w:b/>
          <w:bCs/>
          <w:color w:val="3D6681"/>
          <w:kern w:val="2"/>
          <w:sz w:val="28"/>
          <w:szCs w:val="28"/>
          <w:lang w:val="en-GB"/>
          <w14:ligatures w14:val="standardContextual"/>
        </w:rPr>
        <w:t xml:space="preserve">ng  </w:t>
      </w:r>
    </w:p>
    <w:p w14:paraId="230930D8" w14:textId="77777777" w:rsidR="00991EC0" w:rsidRPr="00564560" w:rsidRDefault="00991EC0" w:rsidP="00C768D1">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p>
    <w:p w14:paraId="7E3821CB" w14:textId="3D675837" w:rsidR="00C768D1" w:rsidRDefault="00C768D1" w:rsidP="008C13FA">
      <w:pPr>
        <w:pStyle w:val="TableParagraph"/>
        <w:numPr>
          <w:ilvl w:val="0"/>
          <w:numId w:val="7"/>
        </w:numPr>
        <w:spacing w:line="276" w:lineRule="auto"/>
        <w:rPr>
          <w:rFonts w:ascii="Verdana" w:hAnsi="Verdana"/>
          <w:bCs/>
          <w:sz w:val="24"/>
          <w:szCs w:val="24"/>
        </w:rPr>
      </w:pPr>
      <w:r>
        <w:rPr>
          <w:rFonts w:ascii="Verdana" w:hAnsi="Verdana"/>
          <w:bCs/>
          <w:sz w:val="24"/>
          <w:szCs w:val="24"/>
        </w:rPr>
        <w:t>One person is the speaker who will talk for 1-2 minutes about a neutral topic (</w:t>
      </w:r>
      <w:proofErr w:type="gramStart"/>
      <w:r>
        <w:rPr>
          <w:rFonts w:ascii="Verdana" w:hAnsi="Verdana"/>
          <w:bCs/>
          <w:sz w:val="24"/>
          <w:szCs w:val="24"/>
        </w:rPr>
        <w:t>e.g.</w:t>
      </w:r>
      <w:proofErr w:type="gramEnd"/>
      <w:r>
        <w:rPr>
          <w:rFonts w:ascii="Verdana" w:hAnsi="Verdana"/>
          <w:bCs/>
          <w:sz w:val="24"/>
          <w:szCs w:val="24"/>
        </w:rPr>
        <w:t xml:space="preserve"> highlights from the last week)</w:t>
      </w:r>
      <w:r>
        <w:rPr>
          <w:rFonts w:ascii="Verdana" w:hAnsi="Verdana"/>
          <w:bCs/>
          <w:sz w:val="24"/>
          <w:szCs w:val="24"/>
        </w:rPr>
        <w:br/>
      </w:r>
    </w:p>
    <w:p w14:paraId="6EABF120" w14:textId="1745DF7D" w:rsidR="00C768D1" w:rsidRDefault="00C768D1" w:rsidP="008C13FA">
      <w:pPr>
        <w:pStyle w:val="TableParagraph"/>
        <w:numPr>
          <w:ilvl w:val="0"/>
          <w:numId w:val="7"/>
        </w:numPr>
        <w:spacing w:line="276" w:lineRule="auto"/>
        <w:rPr>
          <w:rFonts w:ascii="Verdana" w:hAnsi="Verdana"/>
          <w:bCs/>
          <w:sz w:val="24"/>
          <w:szCs w:val="24"/>
        </w:rPr>
      </w:pPr>
      <w:r>
        <w:rPr>
          <w:rFonts w:ascii="Verdana" w:hAnsi="Verdana"/>
          <w:bCs/>
          <w:sz w:val="24"/>
          <w:szCs w:val="24"/>
        </w:rPr>
        <w:t xml:space="preserve">One person is the listener who will listen as normal, using no techniques. You will feedback for around 1 minute what you heard </w:t>
      </w:r>
    </w:p>
    <w:p w14:paraId="3A250391" w14:textId="77777777" w:rsidR="00C768D1" w:rsidRDefault="00C768D1" w:rsidP="00C768D1">
      <w:pPr>
        <w:pStyle w:val="TableParagraph"/>
        <w:spacing w:line="276" w:lineRule="auto"/>
        <w:ind w:left="0"/>
        <w:rPr>
          <w:rFonts w:ascii="Verdana" w:hAnsi="Verdana"/>
          <w:bCs/>
          <w:sz w:val="24"/>
          <w:szCs w:val="24"/>
        </w:rPr>
      </w:pPr>
    </w:p>
    <w:p w14:paraId="16288725" w14:textId="3F37A3C8" w:rsidR="00C768D1" w:rsidRPr="003059E7" w:rsidRDefault="00C768D1" w:rsidP="00C768D1">
      <w:pPr>
        <w:pStyle w:val="TableParagraph"/>
        <w:spacing w:line="276" w:lineRule="auto"/>
        <w:ind w:left="0"/>
        <w:rPr>
          <w:rFonts w:ascii="Verdana" w:hAnsi="Verdana"/>
          <w:b/>
          <w:sz w:val="24"/>
          <w:szCs w:val="24"/>
        </w:rPr>
      </w:pPr>
      <w:r w:rsidRPr="003059E7">
        <w:rPr>
          <w:rFonts w:ascii="Verdana" w:hAnsi="Verdana"/>
          <w:b/>
          <w:sz w:val="24"/>
          <w:szCs w:val="24"/>
        </w:rPr>
        <w:t xml:space="preserve">Round </w:t>
      </w:r>
      <w:r w:rsidR="00564560" w:rsidRPr="003059E7">
        <w:rPr>
          <w:rFonts w:ascii="Verdana" w:hAnsi="Verdana"/>
          <w:b/>
          <w:sz w:val="24"/>
          <w:szCs w:val="24"/>
        </w:rPr>
        <w:t>one</w:t>
      </w:r>
      <w:r w:rsidRPr="003059E7">
        <w:rPr>
          <w:rFonts w:ascii="Verdana" w:hAnsi="Verdana"/>
          <w:b/>
          <w:sz w:val="24"/>
          <w:szCs w:val="24"/>
        </w:rPr>
        <w:t xml:space="preserve"> debrief</w:t>
      </w:r>
      <w:r w:rsidR="00F5416F" w:rsidRPr="003059E7">
        <w:rPr>
          <w:rFonts w:ascii="Verdana" w:hAnsi="Verdana"/>
          <w:b/>
          <w:sz w:val="24"/>
          <w:szCs w:val="24"/>
        </w:rPr>
        <w:t>:</w:t>
      </w:r>
    </w:p>
    <w:p w14:paraId="248D1414" w14:textId="0E3D12FD" w:rsidR="00C768D1" w:rsidRDefault="00C768D1" w:rsidP="00C768D1">
      <w:pPr>
        <w:pStyle w:val="TableParagraph"/>
        <w:spacing w:line="276" w:lineRule="auto"/>
        <w:ind w:left="0"/>
        <w:rPr>
          <w:rFonts w:ascii="Verdana" w:hAnsi="Verdana"/>
          <w:bCs/>
          <w:sz w:val="24"/>
          <w:szCs w:val="24"/>
        </w:rPr>
      </w:pPr>
      <w:r w:rsidRPr="00521C73">
        <w:rPr>
          <w:rFonts w:ascii="Verdana" w:hAnsi="Verdana"/>
          <w:noProof/>
        </w:rPr>
        <mc:AlternateContent>
          <mc:Choice Requires="wps">
            <w:drawing>
              <wp:anchor distT="0" distB="0" distL="114300" distR="114300" simplePos="0" relativeHeight="251658241" behindDoc="0" locked="0" layoutInCell="1" allowOverlap="1" wp14:anchorId="5354F1D1" wp14:editId="50892FF6">
                <wp:simplePos x="0" y="0"/>
                <wp:positionH relativeFrom="margin">
                  <wp:posOffset>-120650</wp:posOffset>
                </wp:positionH>
                <wp:positionV relativeFrom="paragraph">
                  <wp:posOffset>80010</wp:posOffset>
                </wp:positionV>
                <wp:extent cx="8465820" cy="2851150"/>
                <wp:effectExtent l="19050" t="19050" r="11430" b="25400"/>
                <wp:wrapNone/>
                <wp:docPr id="1403460146" name="Rectangle 1"/>
                <wp:cNvGraphicFramePr/>
                <a:graphic xmlns:a="http://schemas.openxmlformats.org/drawingml/2006/main">
                  <a:graphicData uri="http://schemas.microsoft.com/office/word/2010/wordprocessingShape">
                    <wps:wsp>
                      <wps:cNvSpPr/>
                      <wps:spPr>
                        <a:xfrm>
                          <a:off x="0" y="0"/>
                          <a:ext cx="8465820" cy="2851150"/>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A2785" id="Rectangle 1" o:spid="_x0000_s1026" style="position:absolute;margin-left:-9.5pt;margin-top:6.3pt;width:666.6pt;height:22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AUhgIAAGoFAAAOAAAAZHJzL2Uyb0RvYy54bWysVE1v2zAMvQ/YfxB0Xx1nSZsFdYqgXYcB&#10;RVu0HXpWZCk2IIsapcTJfv0o2XGCrthh2MWWRPKRfPy4vNo1hm0V+hpswfOzEWfKSihruy74j5fb&#10;TzPOfBC2FAasKvheeX61+PjhsnVzNYYKTKmQEYj189YVvArBzbPMy0o1wp+BU5aEGrARga64zkoU&#10;LaE3JhuPRudZC1g6BKm8p9ebTsgXCV9rJcOD1l4FZgpOsYX0xfRdxW+2uBTzNQpX1bIPQ/xDFI2o&#10;LTkdoG5EEGyD9R9QTS0RPOhwJqHJQOtaqpQDZZOP3mTzXAmnUi5EjncDTf7/wcr77bN7RKKhdX7u&#10;6Riz2Gls4p/iY7tE1n4gS+0Ck/Q4m5xPZ2PiVJJsPJvm+TTRmR3NHfrwTUHD4qHgSNVIJIntnQ/k&#10;klQPKtGbhdvamFQRY1mbUC+mycKDqcsojXoe16trg2wrqKhfR5+Xs5tYR0I7UaObsfR4TCudwt6o&#10;iGHsk9KsLimRcechdpwaYIWUyoa8E1WiVJ03ynF0yDL1aLRIrhNgRNYU5YDdA7yP3cXc60dTlRp2&#10;MB79LbDOeLBInsGGwbipLeB7AIay6j13+geSOmoiSyso94/IELpx8U7e1lTBO+HDo0CaD6o6zXx4&#10;oI82QJWC/sRZBfjrvfeoT21LUs5amreC+58bgYoz891SQ3/JJ5M4oOkymV7EzsJTyepUYjfNNVD1&#10;c9ouTqZj1A/mcNQIzSuthmX0SiJhJfkuuAx4uFyHbg/QcpFquUxqNJROhDv77GQEj6zGDn3ZvQp0&#10;fRsHmoB7OMymmL/p5k43WlpYbgLoOrX6kdeebxro1Dj98okb4/SetI4rcvEbAAD//wMAUEsDBBQA&#10;BgAIAAAAIQA+bntW3wAAAAsBAAAPAAAAZHJzL2Rvd25yZXYueG1sTI9BS8QwFITvgv8hPMHbbtpa&#10;itamiwiCICu4K+jxNXm2xealNulu/fdmT+5xmGHmm2qz2EEcaPK9YwXpOgFBrJ3puVXwvn9a3YLw&#10;Adng4JgU/JKHTX15UWFp3JHf6LALrYgl7EtU0IUwllJ63ZFFv3YjcfS+3GQxRDm10kx4jOV2kFmS&#10;FNJiz3Ghw5EeO9Lfu9kqeHZ7//L5ofst5XLcNq845/pHqeur5eEeRKAl/IfhhB/RoY5MjZvZeDEo&#10;WKV38UuIRlaAOAVu0jwD0SjIi7QAWVfy/EP9BwAA//8DAFBLAQItABQABgAIAAAAIQC2gziS/gAA&#10;AOEBAAATAAAAAAAAAAAAAAAAAAAAAABbQ29udGVudF9UeXBlc10ueG1sUEsBAi0AFAAGAAgAAAAh&#10;ADj9If/WAAAAlAEAAAsAAAAAAAAAAAAAAAAALwEAAF9yZWxzLy5yZWxzUEsBAi0AFAAGAAgAAAAh&#10;AKZrEBSGAgAAagUAAA4AAAAAAAAAAAAAAAAALgIAAGRycy9lMm9Eb2MueG1sUEsBAi0AFAAGAAgA&#10;AAAhAD5ue1bfAAAACwEAAA8AAAAAAAAAAAAAAAAA4AQAAGRycy9kb3ducmV2LnhtbFBLBQYAAAAA&#10;BAAEAPMAAADsBQAAAAA=&#10;" filled="f" strokecolor="#e03a8d" strokeweight="2.25pt">
                <w10:wrap anchorx="margin"/>
              </v:rect>
            </w:pict>
          </mc:Fallback>
        </mc:AlternateContent>
      </w:r>
      <w:r>
        <w:rPr>
          <w:rFonts w:ascii="Verdana" w:hAnsi="Verdana"/>
          <w:bCs/>
          <w:sz w:val="24"/>
          <w:szCs w:val="24"/>
        </w:rPr>
        <w:br/>
      </w:r>
      <w:r w:rsidRPr="00F40B47">
        <w:rPr>
          <w:rFonts w:ascii="Verdana" w:hAnsi="Verdana"/>
          <w:bCs/>
          <w:sz w:val="24"/>
          <w:szCs w:val="24"/>
        </w:rPr>
        <w:t>Speaker:</w:t>
      </w:r>
      <w:r>
        <w:rPr>
          <w:rFonts w:ascii="Verdana" w:hAnsi="Verdana"/>
          <w:bCs/>
          <w:sz w:val="24"/>
          <w:szCs w:val="24"/>
        </w:rPr>
        <w:t xml:space="preserve"> </w:t>
      </w:r>
      <w:r w:rsidRPr="00F40B47">
        <w:rPr>
          <w:rFonts w:ascii="Verdana" w:hAnsi="Verdana"/>
          <w:bCs/>
          <w:sz w:val="24"/>
          <w:szCs w:val="24"/>
        </w:rPr>
        <w:t>What did it feel like to be listened to in that way?</w:t>
      </w:r>
    </w:p>
    <w:p w14:paraId="37F2BB8F" w14:textId="77777777" w:rsidR="00C768D1" w:rsidRDefault="00C768D1" w:rsidP="00C768D1">
      <w:pPr>
        <w:pStyle w:val="TableParagraph"/>
        <w:spacing w:line="276" w:lineRule="auto"/>
        <w:ind w:left="0"/>
        <w:rPr>
          <w:rFonts w:ascii="Verdana" w:hAnsi="Verdana"/>
          <w:bCs/>
          <w:sz w:val="24"/>
          <w:szCs w:val="24"/>
        </w:rPr>
      </w:pPr>
    </w:p>
    <w:p w14:paraId="3411B1F4" w14:textId="05A3DCE6" w:rsidR="00C768D1" w:rsidRDefault="00C768D1" w:rsidP="00C768D1">
      <w:pPr>
        <w:pStyle w:val="TableParagraph"/>
        <w:spacing w:line="276" w:lineRule="auto"/>
        <w:ind w:left="0"/>
        <w:rPr>
          <w:rFonts w:ascii="Verdana" w:hAnsi="Verdana"/>
          <w:bCs/>
          <w:sz w:val="24"/>
          <w:szCs w:val="24"/>
        </w:rPr>
      </w:pPr>
    </w:p>
    <w:p w14:paraId="7FAC7F19" w14:textId="48DE1A19" w:rsidR="00C768D1" w:rsidRDefault="00C768D1" w:rsidP="00C768D1">
      <w:pPr>
        <w:pStyle w:val="TableParagraph"/>
        <w:spacing w:line="276" w:lineRule="auto"/>
        <w:ind w:left="0"/>
        <w:rPr>
          <w:rFonts w:ascii="Verdana" w:hAnsi="Verdana"/>
          <w:bCs/>
          <w:sz w:val="24"/>
          <w:szCs w:val="24"/>
        </w:rPr>
      </w:pPr>
    </w:p>
    <w:p w14:paraId="46F8EDFC" w14:textId="5FAB9DD3" w:rsidR="00C768D1" w:rsidRDefault="00C768D1" w:rsidP="00C768D1">
      <w:pPr>
        <w:pStyle w:val="TableParagraph"/>
        <w:spacing w:line="276" w:lineRule="auto"/>
        <w:ind w:left="0"/>
        <w:rPr>
          <w:rFonts w:ascii="Verdana" w:hAnsi="Verdana"/>
          <w:bCs/>
          <w:sz w:val="24"/>
          <w:szCs w:val="24"/>
        </w:rPr>
      </w:pPr>
    </w:p>
    <w:p w14:paraId="00BFA012" w14:textId="1C39765B" w:rsidR="00C768D1" w:rsidRDefault="00C768D1" w:rsidP="00C768D1">
      <w:pPr>
        <w:pStyle w:val="TableParagraph"/>
        <w:spacing w:line="276" w:lineRule="auto"/>
        <w:ind w:left="0"/>
        <w:rPr>
          <w:rFonts w:ascii="Verdana" w:hAnsi="Verdana"/>
          <w:bCs/>
          <w:sz w:val="24"/>
          <w:szCs w:val="24"/>
        </w:rPr>
      </w:pPr>
    </w:p>
    <w:p w14:paraId="53481875" w14:textId="00B0713A" w:rsidR="00C768D1" w:rsidRPr="00C768D1" w:rsidRDefault="00C768D1" w:rsidP="00C768D1">
      <w:pPr>
        <w:pStyle w:val="TableParagraph"/>
        <w:spacing w:line="276" w:lineRule="auto"/>
        <w:ind w:left="0"/>
        <w:rPr>
          <w:rFonts w:ascii="Verdana" w:hAnsi="Verdana"/>
          <w:bCs/>
          <w:sz w:val="24"/>
          <w:szCs w:val="24"/>
        </w:rPr>
      </w:pPr>
      <w:r w:rsidRPr="00C768D1">
        <w:rPr>
          <w:rFonts w:ascii="Verdana" w:hAnsi="Verdana"/>
          <w:bCs/>
          <w:sz w:val="24"/>
          <w:szCs w:val="24"/>
        </w:rPr>
        <w:t>Listener: What did you notice about your attention?</w:t>
      </w:r>
    </w:p>
    <w:p w14:paraId="603DF9A1" w14:textId="181F111D" w:rsidR="00C768D1" w:rsidRDefault="00C768D1" w:rsidP="00C768D1">
      <w:pPr>
        <w:pStyle w:val="TableParagraph"/>
        <w:spacing w:line="276" w:lineRule="auto"/>
        <w:ind w:left="0"/>
        <w:rPr>
          <w:rFonts w:ascii="Verdana" w:hAnsi="Verdana"/>
          <w:bCs/>
          <w:sz w:val="24"/>
          <w:szCs w:val="24"/>
        </w:rPr>
      </w:pPr>
    </w:p>
    <w:p w14:paraId="0CDCBE4B" w14:textId="77777777" w:rsidR="00C768D1" w:rsidRDefault="00C768D1" w:rsidP="00C768D1">
      <w:pPr>
        <w:pStyle w:val="TableParagraph"/>
        <w:spacing w:line="276" w:lineRule="auto"/>
        <w:ind w:left="0"/>
        <w:rPr>
          <w:rFonts w:ascii="Verdana" w:hAnsi="Verdana"/>
          <w:bCs/>
          <w:sz w:val="24"/>
          <w:szCs w:val="24"/>
        </w:rPr>
      </w:pPr>
    </w:p>
    <w:p w14:paraId="57538360" w14:textId="7421F737" w:rsidR="00C768D1" w:rsidRDefault="00C768D1" w:rsidP="00C768D1">
      <w:pPr>
        <w:pStyle w:val="TableParagraph"/>
        <w:spacing w:line="276" w:lineRule="auto"/>
        <w:ind w:left="0"/>
        <w:rPr>
          <w:rFonts w:ascii="Verdana" w:hAnsi="Verdana"/>
          <w:bCs/>
          <w:sz w:val="24"/>
          <w:szCs w:val="24"/>
        </w:rPr>
      </w:pPr>
    </w:p>
    <w:p w14:paraId="734C7003" w14:textId="7831EA89" w:rsidR="00C768D1" w:rsidRDefault="00C768D1" w:rsidP="00C768D1">
      <w:pPr>
        <w:pStyle w:val="TableParagraph"/>
        <w:spacing w:line="276" w:lineRule="auto"/>
        <w:ind w:left="0"/>
        <w:rPr>
          <w:rFonts w:ascii="Verdana" w:hAnsi="Verdana"/>
          <w:bCs/>
          <w:sz w:val="24"/>
          <w:szCs w:val="24"/>
        </w:rPr>
      </w:pPr>
    </w:p>
    <w:p w14:paraId="1B6B6123" w14:textId="5DC39E83" w:rsidR="00C768D1" w:rsidRDefault="00C768D1" w:rsidP="00C768D1">
      <w:pPr>
        <w:pStyle w:val="TableParagraph"/>
        <w:spacing w:line="276" w:lineRule="auto"/>
        <w:ind w:left="0"/>
        <w:rPr>
          <w:rFonts w:ascii="Verdana" w:hAnsi="Verdana"/>
          <w:bCs/>
          <w:sz w:val="24"/>
          <w:szCs w:val="24"/>
        </w:rPr>
      </w:pPr>
    </w:p>
    <w:p w14:paraId="47C1C45A" w14:textId="77777777" w:rsidR="00C768D1" w:rsidRDefault="00C768D1" w:rsidP="00C768D1">
      <w:pPr>
        <w:pStyle w:val="TableParagraph"/>
        <w:spacing w:line="276" w:lineRule="auto"/>
        <w:ind w:left="0"/>
        <w:rPr>
          <w:rFonts w:ascii="Verdana" w:hAnsi="Verdana"/>
          <w:bCs/>
          <w:sz w:val="24"/>
          <w:szCs w:val="24"/>
        </w:rPr>
      </w:pPr>
    </w:p>
    <w:p w14:paraId="3607F0CB" w14:textId="77777777" w:rsidR="004D6EE8" w:rsidRDefault="004D6EE8" w:rsidP="00C768D1">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p>
    <w:p w14:paraId="0007B0DB" w14:textId="0C871A48" w:rsidR="00C768D1" w:rsidRDefault="00C768D1" w:rsidP="00C768D1">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r w:rsidRPr="00C451E9">
        <w:rPr>
          <w:rFonts w:ascii="Verdana" w:eastAsiaTheme="minorHAnsi" w:hAnsi="Verdana" w:cstheme="minorBidi"/>
          <w:b/>
          <w:bCs/>
          <w:color w:val="3D6681"/>
          <w:kern w:val="2"/>
          <w:sz w:val="28"/>
          <w:szCs w:val="28"/>
          <w:lang w:val="en-GB"/>
          <w14:ligatures w14:val="standardContextual"/>
        </w:rPr>
        <w:lastRenderedPageBreak/>
        <w:t xml:space="preserve">Round </w:t>
      </w:r>
      <w:r w:rsidR="00C451E9">
        <w:rPr>
          <w:rFonts w:ascii="Verdana" w:eastAsiaTheme="minorHAnsi" w:hAnsi="Verdana" w:cstheme="minorBidi"/>
          <w:b/>
          <w:bCs/>
          <w:color w:val="3D6681"/>
          <w:kern w:val="2"/>
          <w:sz w:val="28"/>
          <w:szCs w:val="28"/>
          <w:lang w:val="en-GB"/>
          <w14:ligatures w14:val="standardContextual"/>
        </w:rPr>
        <w:t>two</w:t>
      </w:r>
      <w:r w:rsidRPr="00C451E9">
        <w:rPr>
          <w:rFonts w:ascii="Verdana" w:eastAsiaTheme="minorHAnsi" w:hAnsi="Verdana" w:cstheme="minorBidi"/>
          <w:b/>
          <w:bCs/>
          <w:color w:val="3D6681"/>
          <w:kern w:val="2"/>
          <w:sz w:val="28"/>
          <w:szCs w:val="28"/>
          <w:lang w:val="en-GB"/>
          <w14:ligatures w14:val="standardContextual"/>
        </w:rPr>
        <w:t>: Listening with Ting</w:t>
      </w:r>
    </w:p>
    <w:p w14:paraId="10AF4741" w14:textId="3F6F3CB8" w:rsidR="00C451E9" w:rsidRPr="00C451E9" w:rsidRDefault="00C451E9" w:rsidP="00C768D1">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p>
    <w:p w14:paraId="2FBBDC50" w14:textId="0D93941E" w:rsidR="00C768D1" w:rsidRDefault="00C768D1" w:rsidP="008C13FA">
      <w:pPr>
        <w:pStyle w:val="TableParagraph"/>
        <w:numPr>
          <w:ilvl w:val="0"/>
          <w:numId w:val="8"/>
        </w:numPr>
        <w:spacing w:line="276" w:lineRule="auto"/>
        <w:rPr>
          <w:rFonts w:ascii="Verdana" w:hAnsi="Verdana"/>
          <w:bCs/>
          <w:sz w:val="24"/>
          <w:szCs w:val="24"/>
        </w:rPr>
      </w:pPr>
      <w:r>
        <w:rPr>
          <w:rFonts w:ascii="Verdana" w:hAnsi="Verdana"/>
          <w:bCs/>
          <w:sz w:val="24"/>
          <w:szCs w:val="24"/>
        </w:rPr>
        <w:t>The speaker will now talk for 1-2 minutes about a topic they feel a little more passionate about (</w:t>
      </w:r>
      <w:proofErr w:type="gramStart"/>
      <w:r>
        <w:rPr>
          <w:rFonts w:ascii="Verdana" w:hAnsi="Verdana"/>
          <w:bCs/>
          <w:sz w:val="24"/>
          <w:szCs w:val="24"/>
        </w:rPr>
        <w:t>e.g.</w:t>
      </w:r>
      <w:proofErr w:type="gramEnd"/>
      <w:r>
        <w:rPr>
          <w:rFonts w:ascii="Verdana" w:hAnsi="Verdana"/>
          <w:bCs/>
          <w:sz w:val="24"/>
          <w:szCs w:val="24"/>
        </w:rPr>
        <w:t xml:space="preserve"> something they are looking forward to or a hobby)</w:t>
      </w:r>
      <w:r>
        <w:rPr>
          <w:rFonts w:ascii="Verdana" w:hAnsi="Verdana"/>
          <w:bCs/>
          <w:sz w:val="24"/>
          <w:szCs w:val="24"/>
        </w:rPr>
        <w:br/>
      </w:r>
    </w:p>
    <w:p w14:paraId="4218788E" w14:textId="04228A57" w:rsidR="00C768D1" w:rsidRDefault="00C768D1" w:rsidP="008C13FA">
      <w:pPr>
        <w:pStyle w:val="TableParagraph"/>
        <w:numPr>
          <w:ilvl w:val="0"/>
          <w:numId w:val="8"/>
        </w:numPr>
        <w:spacing w:line="276" w:lineRule="auto"/>
        <w:rPr>
          <w:rFonts w:ascii="Verdana" w:hAnsi="Verdana"/>
          <w:bCs/>
          <w:sz w:val="24"/>
          <w:szCs w:val="24"/>
        </w:rPr>
      </w:pPr>
      <w:r>
        <w:rPr>
          <w:rFonts w:ascii="Verdana" w:hAnsi="Verdana"/>
          <w:bCs/>
          <w:sz w:val="24"/>
          <w:szCs w:val="24"/>
        </w:rPr>
        <w:t>The listener will intentionally listen using the elements of Ting. You will feedback for around 1 minute the following:</w:t>
      </w:r>
    </w:p>
    <w:p w14:paraId="199B7F88" w14:textId="77777777" w:rsidR="00FC75F6" w:rsidRDefault="00FC75F6" w:rsidP="00FC75F6">
      <w:pPr>
        <w:pStyle w:val="TableParagraph"/>
        <w:spacing w:line="276" w:lineRule="auto"/>
        <w:ind w:left="827"/>
        <w:rPr>
          <w:rFonts w:ascii="Verdana" w:hAnsi="Verdana"/>
          <w:bCs/>
          <w:sz w:val="24"/>
          <w:szCs w:val="24"/>
        </w:rPr>
      </w:pPr>
    </w:p>
    <w:p w14:paraId="3FD5C5DD" w14:textId="29ADE49D" w:rsidR="00C768D1" w:rsidRDefault="00C768D1" w:rsidP="008C13FA">
      <w:pPr>
        <w:pStyle w:val="TableParagraph"/>
        <w:numPr>
          <w:ilvl w:val="0"/>
          <w:numId w:val="2"/>
        </w:numPr>
        <w:spacing w:line="276" w:lineRule="auto"/>
        <w:rPr>
          <w:rFonts w:ascii="Verdana" w:hAnsi="Verdana"/>
          <w:bCs/>
          <w:sz w:val="24"/>
          <w:szCs w:val="24"/>
        </w:rPr>
      </w:pPr>
      <w:r>
        <w:rPr>
          <w:rFonts w:ascii="Verdana" w:hAnsi="Verdana"/>
          <w:bCs/>
          <w:sz w:val="24"/>
          <w:szCs w:val="24"/>
        </w:rPr>
        <w:t>What you heard</w:t>
      </w:r>
    </w:p>
    <w:p w14:paraId="07149471" w14:textId="74655D18" w:rsidR="00C768D1" w:rsidRDefault="00C768D1" w:rsidP="008C13FA">
      <w:pPr>
        <w:pStyle w:val="TableParagraph"/>
        <w:numPr>
          <w:ilvl w:val="0"/>
          <w:numId w:val="2"/>
        </w:numPr>
        <w:spacing w:line="276" w:lineRule="auto"/>
        <w:rPr>
          <w:rFonts w:ascii="Verdana" w:hAnsi="Verdana"/>
          <w:bCs/>
          <w:sz w:val="24"/>
          <w:szCs w:val="24"/>
        </w:rPr>
      </w:pPr>
      <w:r>
        <w:rPr>
          <w:rFonts w:ascii="Verdana" w:hAnsi="Verdana"/>
          <w:bCs/>
          <w:sz w:val="24"/>
          <w:szCs w:val="24"/>
        </w:rPr>
        <w:t>What you sensed</w:t>
      </w:r>
    </w:p>
    <w:p w14:paraId="3B8F6EC5" w14:textId="0889D49A" w:rsidR="00C768D1" w:rsidRDefault="00C768D1" w:rsidP="008C13FA">
      <w:pPr>
        <w:pStyle w:val="TableParagraph"/>
        <w:numPr>
          <w:ilvl w:val="0"/>
          <w:numId w:val="2"/>
        </w:numPr>
        <w:spacing w:line="276" w:lineRule="auto"/>
        <w:rPr>
          <w:rFonts w:ascii="Verdana" w:hAnsi="Verdana"/>
          <w:bCs/>
          <w:sz w:val="24"/>
          <w:szCs w:val="24"/>
        </w:rPr>
      </w:pPr>
      <w:r>
        <w:rPr>
          <w:rFonts w:ascii="Verdana" w:hAnsi="Verdana"/>
          <w:bCs/>
          <w:sz w:val="24"/>
          <w:szCs w:val="24"/>
        </w:rPr>
        <w:t>What you felt moved by</w:t>
      </w:r>
    </w:p>
    <w:p w14:paraId="6EF068FA" w14:textId="77777777" w:rsidR="00C768D1" w:rsidRDefault="00C768D1" w:rsidP="00C768D1">
      <w:pPr>
        <w:pStyle w:val="TableParagraph"/>
        <w:spacing w:line="276" w:lineRule="auto"/>
        <w:ind w:left="0"/>
        <w:rPr>
          <w:rFonts w:ascii="Verdana" w:hAnsi="Verdana"/>
          <w:bCs/>
          <w:sz w:val="24"/>
          <w:szCs w:val="24"/>
        </w:rPr>
      </w:pPr>
    </w:p>
    <w:p w14:paraId="7C1837D7" w14:textId="54930C0B" w:rsidR="00C768D1" w:rsidRPr="00FC75F6" w:rsidRDefault="00C768D1" w:rsidP="00C768D1">
      <w:pPr>
        <w:pStyle w:val="TableParagraph"/>
        <w:spacing w:line="276" w:lineRule="auto"/>
        <w:ind w:left="0"/>
        <w:rPr>
          <w:rFonts w:ascii="Verdana" w:hAnsi="Verdana"/>
          <w:b/>
          <w:sz w:val="24"/>
          <w:szCs w:val="24"/>
        </w:rPr>
      </w:pPr>
      <w:r w:rsidRPr="00FC75F6">
        <w:rPr>
          <w:rFonts w:ascii="Verdana" w:hAnsi="Verdana"/>
          <w:b/>
          <w:noProof/>
        </w:rPr>
        <mc:AlternateContent>
          <mc:Choice Requires="wps">
            <w:drawing>
              <wp:anchor distT="0" distB="0" distL="114300" distR="114300" simplePos="0" relativeHeight="251658242" behindDoc="0" locked="0" layoutInCell="1" allowOverlap="1" wp14:anchorId="3D7219CF" wp14:editId="3A01DFC9">
                <wp:simplePos x="0" y="0"/>
                <wp:positionH relativeFrom="margin">
                  <wp:posOffset>-107950</wp:posOffset>
                </wp:positionH>
                <wp:positionV relativeFrom="paragraph">
                  <wp:posOffset>251460</wp:posOffset>
                </wp:positionV>
                <wp:extent cx="8465820" cy="2686050"/>
                <wp:effectExtent l="19050" t="19050" r="11430" b="19050"/>
                <wp:wrapNone/>
                <wp:docPr id="628629066" name="Rectangle 1"/>
                <wp:cNvGraphicFramePr/>
                <a:graphic xmlns:a="http://schemas.openxmlformats.org/drawingml/2006/main">
                  <a:graphicData uri="http://schemas.microsoft.com/office/word/2010/wordprocessingShape">
                    <wps:wsp>
                      <wps:cNvSpPr/>
                      <wps:spPr>
                        <a:xfrm>
                          <a:off x="0" y="0"/>
                          <a:ext cx="8465820" cy="2686050"/>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CF406" id="Rectangle 1" o:spid="_x0000_s1026" style="position:absolute;margin-left:-8.5pt;margin-top:19.8pt;width:666.6pt;height:21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FiQIAAGoFAAAOAAAAZHJzL2Uyb0RvYy54bWysVE1v2zAMvQ/YfxB0X+1kSZoFdYqgXYcB&#10;xVqsHXpWZCk2IIsapcTJfv0o2XGCrthh2MWWRPKRfPy4ut43hu0U+hpswUcXOWfKSihruyn4j+e7&#10;D3POfBC2FAasKvhBeX69fP/uqnULNYYKTKmQEYj1i9YVvArBLbLMy0o1wl+AU5aEGrARga64yUoU&#10;LaE3Jhvn+SxrAUuHIJX39HrbCfky4WutZHjQ2qvATMEptpC+mL7r+M2WV2KxQeGqWvZhiH+IohG1&#10;JacD1K0Igm2x/gOqqSWCBx0uJDQZaF1LlXKgbEb5q2yeKuFUyoXI8W6gyf8/WPlt9+QekWhonV94&#10;OsYs9hqb+Kf42D6RdRjIUvvAJD3OJ7PpfEycSpKNZ/NZPk10Zidzhz58UdCweCg4UjUSSWJ37wO5&#10;JNWjSvRm4a42JlXEWNYS6nx6OU0WHkxdRmnU87hZ3xhkO0FF/Zx/XM1vYx0J7UyNbsbS4ymtdAoH&#10;oyKGsd+VZnVJiYw7D7Hj1AArpFQ2jDpRJUrVeRtN8/yYZerRaJFcJ8CIrCnKAbsHeBu7i7nXj6Yq&#10;NexgnP8tsM54sEiewYbBuKkt4FsAhrLqPXf6R5I6aiJLaygPj8gQunHxTt7VVMF74cOjQJoPqjrN&#10;fHigjzZAlYL+xFkF+Out96hPbUtSzlqat4L7n1uBijPz1VJDfxpNJnFA02UyvYydheeS9bnEbpsb&#10;oOqPaLs4mY5RP5jjUSM0L7QaVtEriYSV5LvgMuDxchO6PUDLRarVKqnRUDoR7u2TkxE8sho79Hn/&#10;ItD1bRxoAr7BcTbF4lU3d7rR0sJqG0DXqdVPvPZ800CnxumXT9wY5/ekdVqRy98AAAD//wMAUEsD&#10;BBQABgAIAAAAIQC2kigh4QAAAAsBAAAPAAAAZHJzL2Rvd25yZXYueG1sTI9RS8MwFIXfBf9DuIJv&#10;W9quRK1NhwiCIBO2CdvjbXJti01Sm3Sr/97sSR8P53DOd8r1bHp2otF3zkpIlwkwssrpzjYSPvYv&#10;i3tgPqDV2DtLEn7Iw7q6viqx0O5st3TahYbFEusLlNCGMBSce9WSQb90A9nofbrRYIhybLge8RzL&#10;Tc+zJBHcYGfjQosDPbekvnaTkfDq9v7teFDdhnI+bOp3nHL1LeXtzfz0CCzQHP7CcMGP6FBFptpN&#10;VnvWS1ikd/FLkLB6EMAugVUqMmC1hFxkAnhV8v8fql8AAAD//wMAUEsBAi0AFAAGAAgAAAAhALaD&#10;OJL+AAAA4QEAABMAAAAAAAAAAAAAAAAAAAAAAFtDb250ZW50X1R5cGVzXS54bWxQSwECLQAUAAYA&#10;CAAAACEAOP0h/9YAAACUAQAACwAAAAAAAAAAAAAAAAAvAQAAX3JlbHMvLnJlbHNQSwECLQAUAAYA&#10;CAAAACEALQp/xYkCAABqBQAADgAAAAAAAAAAAAAAAAAuAgAAZHJzL2Uyb0RvYy54bWxQSwECLQAU&#10;AAYACAAAACEAtpIoIeEAAAALAQAADwAAAAAAAAAAAAAAAADjBAAAZHJzL2Rvd25yZXYueG1sUEsF&#10;BgAAAAAEAAQA8wAAAPEFAAAAAA==&#10;" filled="f" strokecolor="#e03a8d" strokeweight="2.25pt">
                <w10:wrap anchorx="margin"/>
              </v:rect>
            </w:pict>
          </mc:Fallback>
        </mc:AlternateContent>
      </w:r>
      <w:r w:rsidRPr="00FC75F6">
        <w:rPr>
          <w:rFonts w:ascii="Verdana" w:hAnsi="Verdana"/>
          <w:b/>
          <w:sz w:val="24"/>
          <w:szCs w:val="24"/>
        </w:rPr>
        <w:t xml:space="preserve">Round </w:t>
      </w:r>
      <w:r w:rsidR="00C451E9" w:rsidRPr="00FC75F6">
        <w:rPr>
          <w:rFonts w:ascii="Verdana" w:hAnsi="Verdana"/>
          <w:b/>
          <w:sz w:val="24"/>
          <w:szCs w:val="24"/>
        </w:rPr>
        <w:t>two</w:t>
      </w:r>
      <w:r w:rsidRPr="00FC75F6">
        <w:rPr>
          <w:rFonts w:ascii="Verdana" w:hAnsi="Verdana"/>
          <w:b/>
          <w:sz w:val="24"/>
          <w:szCs w:val="24"/>
        </w:rPr>
        <w:t xml:space="preserve"> debrief</w:t>
      </w:r>
      <w:r w:rsidR="00F5416F" w:rsidRPr="00FC75F6">
        <w:rPr>
          <w:rFonts w:ascii="Verdana" w:hAnsi="Verdana"/>
          <w:b/>
          <w:sz w:val="24"/>
          <w:szCs w:val="24"/>
        </w:rPr>
        <w:t>:</w:t>
      </w:r>
      <w:r w:rsidRPr="00FC75F6">
        <w:rPr>
          <w:rFonts w:ascii="Verdana" w:hAnsi="Verdana"/>
          <w:b/>
          <w:sz w:val="24"/>
          <w:szCs w:val="24"/>
        </w:rPr>
        <w:br/>
      </w:r>
    </w:p>
    <w:p w14:paraId="48232A8A" w14:textId="0A4C5C3D" w:rsidR="00C768D1" w:rsidRDefault="00C768D1" w:rsidP="00C768D1">
      <w:pPr>
        <w:pStyle w:val="TableParagraph"/>
        <w:spacing w:line="276" w:lineRule="auto"/>
        <w:ind w:left="0"/>
        <w:rPr>
          <w:rFonts w:ascii="Verdana" w:hAnsi="Verdana"/>
          <w:bCs/>
          <w:sz w:val="24"/>
          <w:szCs w:val="24"/>
        </w:rPr>
      </w:pPr>
      <w:r w:rsidRPr="00F40B47">
        <w:rPr>
          <w:rFonts w:ascii="Verdana" w:hAnsi="Verdana"/>
          <w:bCs/>
          <w:sz w:val="24"/>
          <w:szCs w:val="24"/>
        </w:rPr>
        <w:t>Speaker:</w:t>
      </w:r>
      <w:r>
        <w:rPr>
          <w:rFonts w:ascii="Verdana" w:hAnsi="Verdana"/>
          <w:bCs/>
          <w:sz w:val="24"/>
          <w:szCs w:val="24"/>
        </w:rPr>
        <w:t xml:space="preserve"> </w:t>
      </w:r>
      <w:r w:rsidRPr="00F40B47">
        <w:rPr>
          <w:rFonts w:ascii="Verdana" w:hAnsi="Verdana"/>
          <w:bCs/>
          <w:sz w:val="24"/>
          <w:szCs w:val="24"/>
        </w:rPr>
        <w:t xml:space="preserve">What </w:t>
      </w:r>
      <w:r>
        <w:rPr>
          <w:rFonts w:ascii="Verdana" w:hAnsi="Verdana"/>
          <w:bCs/>
          <w:sz w:val="24"/>
          <w:szCs w:val="24"/>
        </w:rPr>
        <w:t>felt different this time?</w:t>
      </w:r>
    </w:p>
    <w:p w14:paraId="57C425D5" w14:textId="77777777" w:rsidR="008D1463" w:rsidRDefault="008D1463" w:rsidP="00C768D1">
      <w:pPr>
        <w:pStyle w:val="TableParagraph"/>
        <w:spacing w:line="276" w:lineRule="auto"/>
        <w:ind w:left="0"/>
        <w:rPr>
          <w:rFonts w:ascii="Verdana" w:hAnsi="Verdana"/>
          <w:bCs/>
          <w:sz w:val="24"/>
          <w:szCs w:val="24"/>
        </w:rPr>
      </w:pPr>
    </w:p>
    <w:p w14:paraId="2F85C9A3" w14:textId="77777777" w:rsidR="008D1463" w:rsidRDefault="008D1463" w:rsidP="00C768D1">
      <w:pPr>
        <w:pStyle w:val="TableParagraph"/>
        <w:spacing w:line="276" w:lineRule="auto"/>
        <w:ind w:left="0"/>
        <w:rPr>
          <w:rFonts w:ascii="Verdana" w:hAnsi="Verdana"/>
          <w:bCs/>
          <w:sz w:val="24"/>
          <w:szCs w:val="24"/>
        </w:rPr>
      </w:pPr>
    </w:p>
    <w:p w14:paraId="09D34672" w14:textId="77777777" w:rsidR="008D1463" w:rsidRDefault="008D1463" w:rsidP="00C768D1">
      <w:pPr>
        <w:pStyle w:val="TableParagraph"/>
        <w:spacing w:line="276" w:lineRule="auto"/>
        <w:ind w:left="0"/>
        <w:rPr>
          <w:rFonts w:ascii="Verdana" w:hAnsi="Verdana"/>
          <w:bCs/>
          <w:sz w:val="24"/>
          <w:szCs w:val="24"/>
        </w:rPr>
      </w:pPr>
    </w:p>
    <w:p w14:paraId="4E03E632" w14:textId="77777777" w:rsidR="008D1463" w:rsidRDefault="008D1463" w:rsidP="00C768D1">
      <w:pPr>
        <w:pStyle w:val="TableParagraph"/>
        <w:spacing w:line="276" w:lineRule="auto"/>
        <w:ind w:left="0"/>
        <w:rPr>
          <w:rFonts w:ascii="Verdana" w:hAnsi="Verdana"/>
          <w:bCs/>
          <w:sz w:val="24"/>
          <w:szCs w:val="24"/>
        </w:rPr>
      </w:pPr>
    </w:p>
    <w:p w14:paraId="0823DEA8" w14:textId="77777777" w:rsidR="00C768D1" w:rsidRDefault="00C768D1" w:rsidP="00C768D1">
      <w:pPr>
        <w:pStyle w:val="TableParagraph"/>
        <w:spacing w:line="276" w:lineRule="auto"/>
        <w:ind w:left="0"/>
        <w:rPr>
          <w:rFonts w:ascii="Verdana" w:hAnsi="Verdana"/>
          <w:bCs/>
          <w:sz w:val="24"/>
          <w:szCs w:val="24"/>
        </w:rPr>
      </w:pPr>
      <w:r w:rsidRPr="00F40B47">
        <w:rPr>
          <w:rFonts w:ascii="Verdana" w:hAnsi="Verdana"/>
          <w:bCs/>
          <w:sz w:val="24"/>
          <w:szCs w:val="24"/>
        </w:rPr>
        <w:t xml:space="preserve">Listener: </w:t>
      </w:r>
      <w:r w:rsidRPr="00534BE7">
        <w:rPr>
          <w:rFonts w:ascii="Verdana" w:hAnsi="Verdana"/>
          <w:bCs/>
          <w:sz w:val="24"/>
          <w:szCs w:val="24"/>
        </w:rPr>
        <w:t xml:space="preserve">Which parts of Ting were easiest or hardest to </w:t>
      </w:r>
      <w:r>
        <w:rPr>
          <w:rFonts w:ascii="Verdana" w:hAnsi="Verdana"/>
          <w:bCs/>
          <w:sz w:val="24"/>
          <w:szCs w:val="24"/>
        </w:rPr>
        <w:t>do?</w:t>
      </w:r>
    </w:p>
    <w:p w14:paraId="1D9A3B95" w14:textId="32DA9DBE" w:rsidR="004143BE" w:rsidRDefault="00B66C23" w:rsidP="00B66C23">
      <w:pPr>
        <w:spacing w:line="276" w:lineRule="auto"/>
        <w:rPr>
          <w:rFonts w:ascii="Verdana" w:hAnsi="Verdana"/>
          <w:b/>
          <w:bCs/>
        </w:rPr>
      </w:pPr>
      <w:r>
        <w:rPr>
          <w:rFonts w:ascii="Verdana" w:hAnsi="Verdana"/>
          <w:b/>
          <w:bCs/>
        </w:rPr>
        <w:br/>
      </w:r>
    </w:p>
    <w:p w14:paraId="23A0611C" w14:textId="5ABA3886" w:rsidR="008D1463" w:rsidRDefault="008D1463" w:rsidP="00B66C23">
      <w:pPr>
        <w:spacing w:line="276" w:lineRule="auto"/>
        <w:rPr>
          <w:rFonts w:ascii="Verdana" w:hAnsi="Verdana"/>
          <w:b/>
          <w:bCs/>
        </w:rPr>
      </w:pPr>
      <w:r>
        <w:rPr>
          <w:rFonts w:ascii="Verdana" w:hAnsi="Verdana"/>
          <w:b/>
          <w:bCs/>
        </w:rPr>
        <w:br/>
      </w:r>
    </w:p>
    <w:p w14:paraId="643066FC" w14:textId="77777777" w:rsidR="00C768D1" w:rsidRDefault="00C768D1" w:rsidP="00B66C23">
      <w:pPr>
        <w:spacing w:line="276" w:lineRule="auto"/>
        <w:rPr>
          <w:rFonts w:ascii="Verdana" w:hAnsi="Verdana"/>
          <w:b/>
          <w:bCs/>
        </w:rPr>
      </w:pPr>
    </w:p>
    <w:p w14:paraId="0AF3A9CD" w14:textId="77777777" w:rsidR="005A0B50" w:rsidRDefault="005A0B50" w:rsidP="000C1653">
      <w:pPr>
        <w:rPr>
          <w:rFonts w:ascii="Verdana" w:hAnsi="Verdana"/>
          <w:b/>
          <w:bCs/>
          <w:color w:val="3D6681"/>
          <w:sz w:val="28"/>
          <w:szCs w:val="28"/>
        </w:rPr>
      </w:pPr>
    </w:p>
    <w:p w14:paraId="7E76A3FA" w14:textId="77777777" w:rsidR="00991EC0" w:rsidRDefault="00991EC0" w:rsidP="000C1653">
      <w:pPr>
        <w:rPr>
          <w:rFonts w:ascii="Verdana" w:hAnsi="Verdana"/>
          <w:b/>
          <w:bCs/>
          <w:color w:val="3D6681"/>
          <w:sz w:val="28"/>
          <w:szCs w:val="28"/>
        </w:rPr>
      </w:pPr>
    </w:p>
    <w:p w14:paraId="416BF1C6" w14:textId="17B10E19" w:rsidR="000C1653" w:rsidRPr="000C1653" w:rsidRDefault="000C1653" w:rsidP="000C1653">
      <w:pPr>
        <w:rPr>
          <w:rFonts w:ascii="Verdana" w:hAnsi="Verdana"/>
          <w:b/>
          <w:bCs/>
          <w:color w:val="3D6681"/>
          <w:sz w:val="28"/>
          <w:szCs w:val="28"/>
        </w:rPr>
      </w:pPr>
      <w:r w:rsidRPr="000C1653">
        <w:rPr>
          <w:rFonts w:ascii="Verdana" w:hAnsi="Verdana"/>
          <w:b/>
          <w:bCs/>
          <w:color w:val="3D6681"/>
          <w:sz w:val="28"/>
          <w:szCs w:val="28"/>
        </w:rPr>
        <w:t>Group discussion</w:t>
      </w:r>
    </w:p>
    <w:p w14:paraId="440A90C9" w14:textId="57ED1FB1" w:rsidR="008D1463" w:rsidRPr="00451D2F" w:rsidRDefault="008D1463" w:rsidP="008C13FA">
      <w:pPr>
        <w:pStyle w:val="ListParagraph"/>
        <w:numPr>
          <w:ilvl w:val="0"/>
          <w:numId w:val="9"/>
        </w:numPr>
        <w:spacing w:line="276" w:lineRule="auto"/>
        <w:rPr>
          <w:rFonts w:ascii="Verdana" w:hAnsi="Verdana"/>
        </w:rPr>
      </w:pPr>
      <w:r w:rsidRPr="00451D2F">
        <w:rPr>
          <w:rFonts w:ascii="Verdana" w:hAnsi="Verdana"/>
        </w:rPr>
        <w:t>What changed when Ting style listening was used?</w:t>
      </w:r>
    </w:p>
    <w:p w14:paraId="0EAFBFB7" w14:textId="30451E20" w:rsidR="008D1463" w:rsidRPr="00451D2F" w:rsidRDefault="008D1463" w:rsidP="008C13FA">
      <w:pPr>
        <w:pStyle w:val="ListParagraph"/>
        <w:numPr>
          <w:ilvl w:val="0"/>
          <w:numId w:val="9"/>
        </w:numPr>
        <w:spacing w:line="276" w:lineRule="auto"/>
        <w:rPr>
          <w:rFonts w:ascii="Verdana" w:hAnsi="Verdana"/>
        </w:rPr>
      </w:pPr>
      <w:r w:rsidRPr="00451D2F">
        <w:rPr>
          <w:rFonts w:ascii="Verdana" w:hAnsi="Verdana"/>
        </w:rPr>
        <w:t>Which element of Ting made the biggest difference?</w:t>
      </w:r>
    </w:p>
    <w:p w14:paraId="03380610" w14:textId="77777777" w:rsidR="005A0B50" w:rsidRDefault="005A0B50" w:rsidP="008D1463">
      <w:pPr>
        <w:rPr>
          <w:rFonts w:ascii="Verdana" w:hAnsi="Verdana"/>
          <w:b/>
          <w:bCs/>
          <w:color w:val="A7358B"/>
          <w:sz w:val="32"/>
          <w:szCs w:val="32"/>
        </w:rPr>
      </w:pPr>
    </w:p>
    <w:p w14:paraId="7ACAFC41" w14:textId="40C5E6E7" w:rsidR="008D1463" w:rsidRPr="002626B5" w:rsidRDefault="008D1463" w:rsidP="008D1463">
      <w:pPr>
        <w:rPr>
          <w:rFonts w:ascii="Verdana" w:hAnsi="Verdana"/>
          <w:b/>
          <w:bCs/>
          <w:color w:val="E03A8D"/>
          <w:sz w:val="32"/>
          <w:szCs w:val="32"/>
        </w:rPr>
      </w:pPr>
      <w:r w:rsidRPr="002626B5">
        <w:rPr>
          <w:rFonts w:ascii="Verdana" w:hAnsi="Verdana"/>
          <w:b/>
          <w:bCs/>
          <w:color w:val="E03A8D"/>
          <w:sz w:val="32"/>
          <w:szCs w:val="32"/>
        </w:rPr>
        <w:t>Effective communication skills</w:t>
      </w:r>
    </w:p>
    <w:p w14:paraId="583C4B9D" w14:textId="77777777" w:rsidR="008D1463" w:rsidRPr="00F92798" w:rsidRDefault="008D1463" w:rsidP="00F92798">
      <w:pPr>
        <w:rPr>
          <w:rFonts w:ascii="Verdana" w:hAnsi="Verdana"/>
        </w:rPr>
      </w:pPr>
      <w:r w:rsidRPr="00F92798">
        <w:rPr>
          <w:rFonts w:ascii="Verdana" w:hAnsi="Verdana"/>
        </w:rPr>
        <w:t>Communication in peer support is a powerful way of building trust, mutuality, and connection. When we’re intentional about how we communicate we help create conversations that feel hopeful and empowering. The way we speak, listen, and write shapes how we show our intent, how we build relationships, and how we support each other. Below are ten key skills and techniques of effective and intentional communication:</w:t>
      </w:r>
    </w:p>
    <w:p w14:paraId="32A76988" w14:textId="16CA8EB9" w:rsidR="000D3EF7" w:rsidRDefault="008D1463" w:rsidP="000D3EF7">
      <w:pPr>
        <w:pStyle w:val="ListParagraph"/>
        <w:numPr>
          <w:ilvl w:val="0"/>
          <w:numId w:val="20"/>
        </w:numPr>
        <w:spacing w:after="360"/>
        <w:rPr>
          <w:rFonts w:ascii="Verdana" w:hAnsi="Verdana"/>
        </w:rPr>
      </w:pPr>
      <w:r w:rsidRPr="000D3EF7">
        <w:rPr>
          <w:rFonts w:ascii="Verdana" w:hAnsi="Verdana"/>
          <w:b/>
          <w:bCs/>
        </w:rPr>
        <w:t xml:space="preserve">Active listening: </w:t>
      </w:r>
      <w:r w:rsidRPr="000D3EF7">
        <w:rPr>
          <w:rFonts w:ascii="Verdana" w:hAnsi="Verdana"/>
        </w:rPr>
        <w:t>An acquired skill which is hard work and takes practice because it’s not something we necessarily normally do. Active listening means coming in with curiosity and helps develop a deeper understanding of the other person and what is important to them.</w:t>
      </w:r>
    </w:p>
    <w:p w14:paraId="630090FB" w14:textId="77777777" w:rsidR="000D3EF7" w:rsidRPr="000D3EF7" w:rsidRDefault="000D3EF7" w:rsidP="000D3EF7">
      <w:pPr>
        <w:pStyle w:val="ListParagraph"/>
        <w:spacing w:after="360"/>
        <w:rPr>
          <w:rFonts w:ascii="Verdana" w:hAnsi="Verdana"/>
        </w:rPr>
      </w:pPr>
    </w:p>
    <w:p w14:paraId="37689373" w14:textId="77777777" w:rsidR="000D3EF7" w:rsidRDefault="008D1463" w:rsidP="000D3EF7">
      <w:pPr>
        <w:pStyle w:val="ListParagraph"/>
        <w:numPr>
          <w:ilvl w:val="0"/>
          <w:numId w:val="20"/>
        </w:numPr>
        <w:spacing w:after="360"/>
        <w:rPr>
          <w:rFonts w:ascii="Verdana" w:hAnsi="Verdana"/>
        </w:rPr>
      </w:pPr>
      <w:r w:rsidRPr="000D3EF7">
        <w:rPr>
          <w:rFonts w:ascii="Verdana" w:hAnsi="Verdana"/>
          <w:b/>
          <w:bCs/>
        </w:rPr>
        <w:t>Listening from a position of not knowing</w:t>
      </w:r>
      <w:r w:rsidRPr="000D3EF7">
        <w:rPr>
          <w:rFonts w:ascii="Verdana" w:hAnsi="Verdana"/>
        </w:rPr>
        <w:t>: Staying curious and setting aside assumptions creates space for mutual learning and connection.</w:t>
      </w:r>
    </w:p>
    <w:p w14:paraId="41ED7F77" w14:textId="77777777" w:rsidR="000D3EF7" w:rsidRPr="000D3EF7" w:rsidRDefault="000D3EF7" w:rsidP="000D3EF7">
      <w:pPr>
        <w:pStyle w:val="ListParagraph"/>
        <w:rPr>
          <w:rFonts w:ascii="Verdana" w:hAnsi="Verdana"/>
          <w:b/>
          <w:bCs/>
        </w:rPr>
      </w:pPr>
    </w:p>
    <w:p w14:paraId="45AE8588" w14:textId="77777777" w:rsidR="000D3EF7" w:rsidRDefault="008D1463" w:rsidP="000D3EF7">
      <w:pPr>
        <w:pStyle w:val="ListParagraph"/>
        <w:numPr>
          <w:ilvl w:val="0"/>
          <w:numId w:val="20"/>
        </w:numPr>
        <w:spacing w:after="360"/>
        <w:rPr>
          <w:rFonts w:ascii="Verdana" w:hAnsi="Verdana"/>
        </w:rPr>
      </w:pPr>
      <w:r w:rsidRPr="000D3EF7">
        <w:rPr>
          <w:rFonts w:ascii="Verdana" w:hAnsi="Verdana"/>
          <w:b/>
          <w:bCs/>
        </w:rPr>
        <w:t>Listening for the untold story</w:t>
      </w:r>
      <w:r w:rsidRPr="000D3EF7">
        <w:rPr>
          <w:rFonts w:ascii="Verdana" w:hAnsi="Verdana"/>
        </w:rPr>
        <w:t>: Paying attention to how someone has learned to tell their story helps us explore meaning rather than reacting only to what’s on the surface.</w:t>
      </w:r>
    </w:p>
    <w:p w14:paraId="53458C8B" w14:textId="77777777" w:rsidR="000D3EF7" w:rsidRPr="000D3EF7" w:rsidRDefault="000D3EF7" w:rsidP="000D3EF7">
      <w:pPr>
        <w:pStyle w:val="ListParagraph"/>
        <w:rPr>
          <w:rFonts w:ascii="Verdana" w:hAnsi="Verdana"/>
          <w:b/>
          <w:bCs/>
        </w:rPr>
      </w:pPr>
    </w:p>
    <w:p w14:paraId="7F5573AC" w14:textId="77777777" w:rsidR="000D3EF7" w:rsidRDefault="008D1463" w:rsidP="000D3EF7">
      <w:pPr>
        <w:pStyle w:val="ListParagraph"/>
        <w:numPr>
          <w:ilvl w:val="0"/>
          <w:numId w:val="20"/>
        </w:numPr>
        <w:spacing w:after="360"/>
        <w:rPr>
          <w:rFonts w:ascii="Verdana" w:hAnsi="Verdana"/>
        </w:rPr>
      </w:pPr>
      <w:r w:rsidRPr="000D3EF7">
        <w:rPr>
          <w:rFonts w:ascii="Verdana" w:hAnsi="Verdana"/>
          <w:b/>
          <w:bCs/>
        </w:rPr>
        <w:t>Providing validation</w:t>
      </w:r>
      <w:r w:rsidRPr="000D3EF7">
        <w:rPr>
          <w:rFonts w:ascii="Verdana" w:hAnsi="Verdana"/>
        </w:rPr>
        <w:t>: Acknowledging someone’s feelings and experience without jumping into fixing helps them feel heard and connected.</w:t>
      </w:r>
    </w:p>
    <w:p w14:paraId="0C439BB4" w14:textId="77777777" w:rsidR="000D3EF7" w:rsidRPr="000D3EF7" w:rsidRDefault="000D3EF7" w:rsidP="000D3EF7">
      <w:pPr>
        <w:pStyle w:val="ListParagraph"/>
        <w:rPr>
          <w:rFonts w:ascii="Verdana" w:hAnsi="Verdana"/>
          <w:b/>
          <w:bCs/>
        </w:rPr>
      </w:pPr>
    </w:p>
    <w:p w14:paraId="508414BA" w14:textId="77777777" w:rsidR="00DF25FB" w:rsidRDefault="008D1463" w:rsidP="00DF25FB">
      <w:pPr>
        <w:pStyle w:val="ListParagraph"/>
        <w:numPr>
          <w:ilvl w:val="0"/>
          <w:numId w:val="20"/>
        </w:numPr>
        <w:spacing w:after="360"/>
        <w:rPr>
          <w:rFonts w:ascii="Verdana" w:hAnsi="Verdana"/>
        </w:rPr>
      </w:pPr>
      <w:r w:rsidRPr="000D3EF7">
        <w:rPr>
          <w:rFonts w:ascii="Verdana" w:hAnsi="Verdana"/>
          <w:b/>
          <w:bCs/>
        </w:rPr>
        <w:lastRenderedPageBreak/>
        <w:t>Reflecting on feelings and emotions</w:t>
      </w:r>
      <w:r w:rsidRPr="000D3EF7">
        <w:rPr>
          <w:rFonts w:ascii="Verdana" w:hAnsi="Verdana"/>
        </w:rPr>
        <w:t>: Noticing and naming emotion, rather than assuming or overlooking it, helps us understand the fuller story being shared</w:t>
      </w:r>
      <w:r w:rsidR="00DF25FB">
        <w:rPr>
          <w:rFonts w:ascii="Verdana" w:hAnsi="Verdana"/>
        </w:rPr>
        <w:t>.</w:t>
      </w:r>
    </w:p>
    <w:p w14:paraId="761C02BA" w14:textId="77777777" w:rsidR="00DF25FB" w:rsidRPr="00DF25FB" w:rsidRDefault="00DF25FB" w:rsidP="00DF25FB">
      <w:pPr>
        <w:pStyle w:val="ListParagraph"/>
        <w:rPr>
          <w:rFonts w:ascii="Verdana" w:hAnsi="Verdana"/>
          <w:b/>
          <w:bCs/>
        </w:rPr>
      </w:pPr>
    </w:p>
    <w:p w14:paraId="2CD17556" w14:textId="2CF1BA48" w:rsidR="000D3EF7" w:rsidRPr="00DF25FB" w:rsidRDefault="008D1463" w:rsidP="00DF25FB">
      <w:pPr>
        <w:pStyle w:val="ListParagraph"/>
        <w:numPr>
          <w:ilvl w:val="0"/>
          <w:numId w:val="20"/>
        </w:numPr>
        <w:spacing w:after="360"/>
        <w:rPr>
          <w:rFonts w:ascii="Verdana" w:hAnsi="Verdana"/>
        </w:rPr>
      </w:pPr>
      <w:r w:rsidRPr="00DF25FB">
        <w:rPr>
          <w:rFonts w:ascii="Verdana" w:hAnsi="Verdana"/>
          <w:b/>
          <w:bCs/>
        </w:rPr>
        <w:t>Asking clarifying questions:</w:t>
      </w:r>
      <w:r w:rsidRPr="00DF25FB">
        <w:rPr>
          <w:rFonts w:ascii="Verdana" w:hAnsi="Verdana"/>
        </w:rPr>
        <w:t xml:space="preserve"> Curious conversations help us move beyond assumptions and understand what someone’s words truly mean to them.</w:t>
      </w:r>
    </w:p>
    <w:p w14:paraId="5FF7EF38" w14:textId="77777777" w:rsidR="000D3EF7" w:rsidRDefault="000D3EF7" w:rsidP="000D3EF7">
      <w:pPr>
        <w:pStyle w:val="ListParagraph"/>
        <w:spacing w:after="360"/>
        <w:rPr>
          <w:rFonts w:ascii="Verdana" w:hAnsi="Verdana"/>
        </w:rPr>
      </w:pPr>
    </w:p>
    <w:p w14:paraId="75CDE19B" w14:textId="77777777" w:rsidR="000D3EF7" w:rsidRDefault="008D1463" w:rsidP="000D3EF7">
      <w:pPr>
        <w:pStyle w:val="ListParagraph"/>
        <w:numPr>
          <w:ilvl w:val="0"/>
          <w:numId w:val="20"/>
        </w:numPr>
        <w:spacing w:after="360"/>
        <w:rPr>
          <w:rFonts w:ascii="Verdana" w:hAnsi="Verdana"/>
        </w:rPr>
      </w:pPr>
      <w:r w:rsidRPr="000D3EF7">
        <w:rPr>
          <w:rFonts w:ascii="Verdana" w:hAnsi="Verdana"/>
          <w:b/>
          <w:bCs/>
        </w:rPr>
        <w:t>Asking powerful questions</w:t>
      </w:r>
      <w:r w:rsidRPr="000D3EF7">
        <w:rPr>
          <w:rFonts w:ascii="Verdana" w:hAnsi="Verdana"/>
        </w:rPr>
        <w:t>: Future focused questions open up possibilities and support people to move toward what they want and feel hopeful about the future.</w:t>
      </w:r>
    </w:p>
    <w:p w14:paraId="7654E5FA" w14:textId="77777777" w:rsidR="000D3EF7" w:rsidRPr="000D3EF7" w:rsidRDefault="000D3EF7" w:rsidP="000D3EF7">
      <w:pPr>
        <w:pStyle w:val="ListParagraph"/>
        <w:rPr>
          <w:rFonts w:ascii="Verdana" w:hAnsi="Verdana"/>
          <w:b/>
          <w:bCs/>
        </w:rPr>
      </w:pPr>
    </w:p>
    <w:p w14:paraId="0C53E986" w14:textId="77777777" w:rsidR="000D3EF7" w:rsidRDefault="009C2310" w:rsidP="000D3EF7">
      <w:pPr>
        <w:pStyle w:val="ListParagraph"/>
        <w:numPr>
          <w:ilvl w:val="0"/>
          <w:numId w:val="20"/>
        </w:numPr>
        <w:spacing w:after="360"/>
        <w:rPr>
          <w:rFonts w:ascii="Verdana" w:hAnsi="Verdana"/>
        </w:rPr>
      </w:pPr>
      <w:r w:rsidRPr="000D3EF7">
        <w:rPr>
          <w:rFonts w:ascii="Verdana" w:hAnsi="Verdana"/>
          <w:b/>
          <w:bCs/>
        </w:rPr>
        <w:t>Using recovery language:</w:t>
      </w:r>
      <w:r w:rsidRPr="000D3EF7">
        <w:rPr>
          <w:rFonts w:ascii="Verdana" w:hAnsi="Verdana"/>
        </w:rPr>
        <w:t xml:space="preserve"> Hopeful, strengths-based language helps build mutuality and highlight resilience.</w:t>
      </w:r>
    </w:p>
    <w:p w14:paraId="0A326118" w14:textId="77777777" w:rsidR="000D3EF7" w:rsidRPr="000D3EF7" w:rsidRDefault="000D3EF7" w:rsidP="000D3EF7">
      <w:pPr>
        <w:pStyle w:val="ListParagraph"/>
        <w:rPr>
          <w:rFonts w:ascii="Verdana" w:hAnsi="Verdana"/>
          <w:b/>
          <w:bCs/>
        </w:rPr>
      </w:pPr>
    </w:p>
    <w:p w14:paraId="1D54A25F" w14:textId="77777777" w:rsidR="000D3EF7" w:rsidRDefault="009C2310" w:rsidP="000D3EF7">
      <w:pPr>
        <w:pStyle w:val="ListParagraph"/>
        <w:numPr>
          <w:ilvl w:val="0"/>
          <w:numId w:val="20"/>
        </w:numPr>
        <w:spacing w:after="360"/>
        <w:rPr>
          <w:rFonts w:ascii="Verdana" w:hAnsi="Verdana"/>
        </w:rPr>
      </w:pPr>
      <w:r w:rsidRPr="000D3EF7">
        <w:rPr>
          <w:rFonts w:ascii="Verdana" w:hAnsi="Verdana"/>
          <w:b/>
          <w:bCs/>
        </w:rPr>
        <w:t>Direct, honest and respectful communication</w:t>
      </w:r>
      <w:r w:rsidRPr="000D3EF7">
        <w:rPr>
          <w:rFonts w:ascii="Verdana" w:hAnsi="Verdana"/>
        </w:rPr>
        <w:t>: Speaking openly and kindly, even when emotions are involved, deepens trust and supports relationships that go beneath the surface.</w:t>
      </w:r>
    </w:p>
    <w:p w14:paraId="52E5DBAB" w14:textId="77777777" w:rsidR="000D3EF7" w:rsidRPr="000D3EF7" w:rsidRDefault="000D3EF7" w:rsidP="000D3EF7">
      <w:pPr>
        <w:pStyle w:val="ListParagraph"/>
        <w:rPr>
          <w:rFonts w:ascii="Verdana" w:hAnsi="Verdana"/>
          <w:b/>
          <w:bCs/>
        </w:rPr>
      </w:pPr>
    </w:p>
    <w:p w14:paraId="5F1C34B1" w14:textId="6AD23553" w:rsidR="00451D2F" w:rsidRPr="000D3EF7" w:rsidRDefault="00633981" w:rsidP="000D3EF7">
      <w:pPr>
        <w:pStyle w:val="ListParagraph"/>
        <w:numPr>
          <w:ilvl w:val="0"/>
          <w:numId w:val="20"/>
        </w:numPr>
        <w:spacing w:after="360"/>
        <w:rPr>
          <w:rFonts w:ascii="Verdana" w:hAnsi="Verdana"/>
        </w:rPr>
      </w:pPr>
      <w:r w:rsidRPr="000D3EF7">
        <w:rPr>
          <w:rFonts w:ascii="Verdana" w:hAnsi="Verdana"/>
          <w:b/>
          <w:bCs/>
        </w:rPr>
        <w:t>Sitting comfortable with silence:</w:t>
      </w:r>
      <w:r w:rsidRPr="000D3EF7">
        <w:rPr>
          <w:rFonts w:ascii="Verdana" w:hAnsi="Verdana"/>
        </w:rPr>
        <w:t xml:space="preserve"> Silence is an essential part of communication which people</w:t>
      </w:r>
      <w:r w:rsidR="00073F45" w:rsidRPr="000D3EF7">
        <w:rPr>
          <w:rFonts w:ascii="Verdana" w:hAnsi="Verdana"/>
        </w:rPr>
        <w:t xml:space="preserve"> </w:t>
      </w:r>
      <w:r w:rsidRPr="000D3EF7">
        <w:rPr>
          <w:rFonts w:ascii="Verdana" w:hAnsi="Verdana"/>
        </w:rPr>
        <w:t>may find difficult. It gives people space to think, feel, and find their own words, while we stay present and work on connecting with the non-verbal.</w:t>
      </w:r>
      <w:r w:rsidRPr="000D3EF7">
        <w:rPr>
          <w:rFonts w:ascii="Verdana" w:hAnsi="Verdana"/>
        </w:rPr>
        <w:br/>
      </w:r>
    </w:p>
    <w:p w14:paraId="1E34ED8B" w14:textId="07E8F3C3" w:rsidR="008D1463" w:rsidRPr="002626B5" w:rsidRDefault="008D1463" w:rsidP="00FE17C4">
      <w:pPr>
        <w:rPr>
          <w:rFonts w:ascii="Verdana" w:hAnsi="Verdana"/>
          <w:b/>
          <w:bCs/>
          <w:color w:val="E03A8D"/>
          <w:sz w:val="32"/>
          <w:szCs w:val="32"/>
        </w:rPr>
      </w:pPr>
      <w:r w:rsidRPr="002626B5">
        <w:rPr>
          <w:rFonts w:ascii="Verdana" w:hAnsi="Verdana"/>
          <w:b/>
          <w:bCs/>
          <w:color w:val="E03A8D"/>
          <w:sz w:val="32"/>
          <w:szCs w:val="32"/>
        </w:rPr>
        <w:t xml:space="preserve">Recovery language </w:t>
      </w:r>
    </w:p>
    <w:p w14:paraId="00367A39" w14:textId="1D1A8A36" w:rsidR="008D1463" w:rsidRDefault="008D1463" w:rsidP="008D1463">
      <w:pPr>
        <w:rPr>
          <w:rFonts w:ascii="Verdana" w:hAnsi="Verdana"/>
        </w:rPr>
      </w:pPr>
      <w:r w:rsidRPr="003528E1">
        <w:rPr>
          <w:rFonts w:ascii="Verdana" w:hAnsi="Verdana"/>
        </w:rPr>
        <w:t>Language is one of the ways to foster and enhance recovery-supporting environments</w:t>
      </w:r>
      <w:r>
        <w:rPr>
          <w:rFonts w:ascii="Verdana" w:hAnsi="Verdana"/>
        </w:rPr>
        <w:t xml:space="preserve">. </w:t>
      </w:r>
      <w:r w:rsidRPr="00491CB7">
        <w:rPr>
          <w:rFonts w:ascii="Verdana" w:hAnsi="Verdana"/>
        </w:rPr>
        <w:t>Recovery language is closely associated with our ability to share hope and identify strengths.</w:t>
      </w:r>
      <w:r>
        <w:rPr>
          <w:rFonts w:ascii="Verdana" w:hAnsi="Verdana"/>
        </w:rPr>
        <w:t xml:space="preserve"> </w:t>
      </w:r>
      <w:r w:rsidRPr="00491CB7">
        <w:rPr>
          <w:rFonts w:ascii="Verdana" w:hAnsi="Verdana"/>
        </w:rPr>
        <w:t>The language we can use is also important in the development of empathic and mutual</w:t>
      </w:r>
      <w:r>
        <w:rPr>
          <w:rFonts w:ascii="Verdana" w:hAnsi="Verdana"/>
        </w:rPr>
        <w:t xml:space="preserve"> </w:t>
      </w:r>
      <w:r w:rsidRPr="00491CB7">
        <w:rPr>
          <w:rFonts w:ascii="Verdana" w:hAnsi="Verdana"/>
        </w:rPr>
        <w:t>relationships. However, it is not fixed and the words we use change over time and between</w:t>
      </w:r>
      <w:r>
        <w:rPr>
          <w:rFonts w:ascii="Verdana" w:hAnsi="Verdana"/>
        </w:rPr>
        <w:t xml:space="preserve"> </w:t>
      </w:r>
      <w:r w:rsidRPr="00491CB7">
        <w:rPr>
          <w:rFonts w:ascii="Verdana" w:hAnsi="Verdana"/>
        </w:rPr>
        <w:t xml:space="preserve">cultures. </w:t>
      </w:r>
    </w:p>
    <w:p w14:paraId="4F48CBFE" w14:textId="0A83C131" w:rsidR="009C2310" w:rsidRDefault="008D1463" w:rsidP="008D1463">
      <w:pPr>
        <w:rPr>
          <w:rFonts w:ascii="Verdana" w:hAnsi="Verdana"/>
          <w:lang w:val="en-US"/>
        </w:rPr>
      </w:pPr>
      <w:r>
        <w:rPr>
          <w:rFonts w:ascii="Verdana" w:hAnsi="Verdana"/>
          <w:lang w:val="en-US"/>
        </w:rPr>
        <w:t xml:space="preserve">When peer </w:t>
      </w:r>
      <w:r w:rsidR="00DF25FB">
        <w:rPr>
          <w:rFonts w:ascii="Verdana" w:hAnsi="Verdana"/>
          <w:lang w:val="en-US"/>
        </w:rPr>
        <w:t>workers</w:t>
      </w:r>
      <w:r>
        <w:rPr>
          <w:rFonts w:ascii="Verdana" w:hAnsi="Verdana"/>
          <w:lang w:val="en-US"/>
        </w:rPr>
        <w:t xml:space="preserve"> u</w:t>
      </w:r>
      <w:r w:rsidRPr="00A57A77">
        <w:rPr>
          <w:rFonts w:ascii="Verdana" w:hAnsi="Verdana"/>
          <w:lang w:val="en-US"/>
        </w:rPr>
        <w:t>s</w:t>
      </w:r>
      <w:r>
        <w:rPr>
          <w:rFonts w:ascii="Verdana" w:hAnsi="Verdana"/>
          <w:lang w:val="en-US"/>
        </w:rPr>
        <w:t xml:space="preserve">e </w:t>
      </w:r>
      <w:r w:rsidRPr="00A57A77">
        <w:rPr>
          <w:rFonts w:ascii="Verdana" w:hAnsi="Verdana"/>
          <w:lang w:val="en-US"/>
        </w:rPr>
        <w:t>person</w:t>
      </w:r>
      <w:r w:rsidRPr="00A57A77">
        <w:rPr>
          <w:rFonts w:ascii="Cambria Math" w:hAnsi="Cambria Math" w:cs="Cambria Math"/>
          <w:lang w:val="en-US"/>
        </w:rPr>
        <w:t>‑</w:t>
      </w:r>
      <w:r w:rsidRPr="00A57A77">
        <w:rPr>
          <w:rFonts w:ascii="Verdana" w:hAnsi="Verdana"/>
          <w:lang w:val="en-US"/>
        </w:rPr>
        <w:t xml:space="preserve">first, respectful language </w:t>
      </w:r>
      <w:r>
        <w:rPr>
          <w:rFonts w:ascii="Verdana" w:hAnsi="Verdana"/>
          <w:lang w:val="en-US"/>
        </w:rPr>
        <w:t xml:space="preserve">it </w:t>
      </w:r>
      <w:r w:rsidRPr="00A57A77">
        <w:rPr>
          <w:rFonts w:ascii="Verdana" w:hAnsi="Verdana"/>
          <w:lang w:val="en-US"/>
        </w:rPr>
        <w:t>reinforces that people are human beings before any diagnosis or service involvement and avoids labels that can limit identity or reinforce</w:t>
      </w:r>
      <w:r>
        <w:rPr>
          <w:rFonts w:ascii="Verdana" w:hAnsi="Verdana"/>
          <w:lang w:val="en-US"/>
        </w:rPr>
        <w:t xml:space="preserve"> a</w:t>
      </w:r>
      <w:r w:rsidRPr="00A57A77">
        <w:rPr>
          <w:rFonts w:ascii="Verdana" w:hAnsi="Verdana"/>
          <w:lang w:val="en-US"/>
        </w:rPr>
        <w:t xml:space="preserve"> </w:t>
      </w:r>
      <w:r w:rsidRPr="00A57A77">
        <w:rPr>
          <w:rFonts w:ascii="Verdana" w:hAnsi="Verdana" w:cs="Verdana"/>
          <w:lang w:val="en-US"/>
        </w:rPr>
        <w:t>“</w:t>
      </w:r>
      <w:r w:rsidRPr="00A57A77">
        <w:rPr>
          <w:rFonts w:ascii="Verdana" w:hAnsi="Verdana"/>
          <w:lang w:val="en-US"/>
        </w:rPr>
        <w:t>them and us</w:t>
      </w:r>
      <w:r w:rsidRPr="00A57A77">
        <w:rPr>
          <w:rFonts w:ascii="Verdana" w:hAnsi="Verdana" w:cs="Verdana"/>
          <w:lang w:val="en-US"/>
        </w:rPr>
        <w:t>”</w:t>
      </w:r>
      <w:r w:rsidRPr="00A57A77">
        <w:rPr>
          <w:rFonts w:ascii="Verdana" w:hAnsi="Verdana"/>
          <w:lang w:val="en-US"/>
        </w:rPr>
        <w:t xml:space="preserve"> </w:t>
      </w:r>
      <w:r w:rsidRPr="00A57A77">
        <w:rPr>
          <w:rFonts w:ascii="Verdana" w:hAnsi="Verdana"/>
          <w:lang w:val="en-US"/>
        </w:rPr>
        <w:lastRenderedPageBreak/>
        <w:t>dynami</w:t>
      </w:r>
      <w:r>
        <w:rPr>
          <w:rFonts w:ascii="Verdana" w:hAnsi="Verdana"/>
          <w:lang w:val="en-US"/>
        </w:rPr>
        <w:t>c</w:t>
      </w:r>
      <w:r w:rsidRPr="00A57A77">
        <w:rPr>
          <w:rFonts w:ascii="Verdana" w:hAnsi="Verdana"/>
          <w:lang w:val="en-US"/>
        </w:rPr>
        <w:t xml:space="preserve">. When peer </w:t>
      </w:r>
      <w:r w:rsidR="00DF25FB">
        <w:rPr>
          <w:rFonts w:ascii="Verdana" w:hAnsi="Verdana"/>
          <w:lang w:val="en-US"/>
        </w:rPr>
        <w:t>workers</w:t>
      </w:r>
      <w:r w:rsidRPr="00A57A77">
        <w:rPr>
          <w:rFonts w:ascii="Verdana" w:hAnsi="Verdana"/>
          <w:lang w:val="en-US"/>
        </w:rPr>
        <w:t xml:space="preserve"> describe someone by their strengths</w:t>
      </w:r>
      <w:r>
        <w:rPr>
          <w:rFonts w:ascii="Verdana" w:hAnsi="Verdana"/>
          <w:lang w:val="en-US"/>
        </w:rPr>
        <w:t xml:space="preserve"> </w:t>
      </w:r>
      <w:r w:rsidRPr="00A57A77">
        <w:rPr>
          <w:rFonts w:ascii="Verdana" w:hAnsi="Verdana"/>
          <w:lang w:val="en-US"/>
        </w:rPr>
        <w:t xml:space="preserve">and individuality rather than by illness or service use, they help protect identity and promote recovery. Because language can empower or stigmatise, peer </w:t>
      </w:r>
      <w:r w:rsidR="00DF25FB">
        <w:rPr>
          <w:rFonts w:ascii="Verdana" w:hAnsi="Verdana"/>
          <w:lang w:val="en-US"/>
        </w:rPr>
        <w:t>workers</w:t>
      </w:r>
      <w:r w:rsidRPr="00A57A77">
        <w:rPr>
          <w:rFonts w:ascii="Verdana" w:hAnsi="Verdana"/>
          <w:lang w:val="en-US"/>
        </w:rPr>
        <w:t xml:space="preserve"> </w:t>
      </w:r>
      <w:r>
        <w:rPr>
          <w:rFonts w:ascii="Verdana" w:hAnsi="Verdana"/>
          <w:lang w:val="en-US"/>
        </w:rPr>
        <w:t>should be</w:t>
      </w:r>
      <w:r w:rsidRPr="00A57A77">
        <w:rPr>
          <w:rFonts w:ascii="Verdana" w:hAnsi="Verdana"/>
          <w:lang w:val="en-US"/>
        </w:rPr>
        <w:t xml:space="preserve"> mindful of the words they choose, avoid assumptions, and challenge unhelpful labelling when it appears in conversations or written notes. </w:t>
      </w:r>
    </w:p>
    <w:p w14:paraId="7D3A1C45" w14:textId="77777777" w:rsidR="00DB3E38" w:rsidRDefault="00DB3E38" w:rsidP="002265A8">
      <w:pPr>
        <w:rPr>
          <w:rFonts w:ascii="Verdana" w:hAnsi="Verdana"/>
          <w:b/>
          <w:bCs/>
          <w:color w:val="3D6681"/>
          <w:sz w:val="28"/>
          <w:szCs w:val="28"/>
        </w:rPr>
      </w:pPr>
    </w:p>
    <w:p w14:paraId="6AF0E0E9" w14:textId="3CA7677E" w:rsidR="0091155A" w:rsidRPr="000D3EF7" w:rsidRDefault="000D3EF7" w:rsidP="002265A8">
      <w:pPr>
        <w:rPr>
          <w:rFonts w:ascii="Verdana" w:hAnsi="Verdana"/>
          <w:b/>
          <w:bCs/>
          <w:lang w:val="en-US"/>
        </w:rPr>
      </w:pPr>
      <w:r>
        <w:rPr>
          <w:rFonts w:ascii="Verdana" w:hAnsi="Verdana"/>
          <w:b/>
          <w:bCs/>
          <w:color w:val="3D6681"/>
          <w:sz w:val="28"/>
          <w:szCs w:val="28"/>
        </w:rPr>
        <w:t>Examples of recovery language</w:t>
      </w:r>
    </w:p>
    <w:tbl>
      <w:tblPr>
        <w:tblStyle w:val="TableGrid"/>
        <w:tblW w:w="13745" w:type="dxa"/>
        <w:tblLook w:val="04A0" w:firstRow="1" w:lastRow="0" w:firstColumn="1" w:lastColumn="0" w:noHBand="0" w:noVBand="1"/>
      </w:tblPr>
      <w:tblGrid>
        <w:gridCol w:w="6475"/>
        <w:gridCol w:w="7270"/>
      </w:tblGrid>
      <w:tr w:rsidR="0091155A" w14:paraId="2E0ABF72" w14:textId="77777777" w:rsidTr="00FF30FB">
        <w:tc>
          <w:tcPr>
            <w:tcW w:w="6475" w:type="dxa"/>
          </w:tcPr>
          <w:p w14:paraId="72A6D6ED" w14:textId="77777777" w:rsidR="0091155A" w:rsidRDefault="0091155A" w:rsidP="00BE6737">
            <w:pPr>
              <w:rPr>
                <w:rFonts w:ascii="Verdana" w:hAnsi="Verdana"/>
                <w:b/>
                <w:bCs/>
                <w:lang w:val="en-US"/>
              </w:rPr>
            </w:pPr>
            <w:r w:rsidRPr="00FF30FB">
              <w:rPr>
                <w:rFonts w:ascii="Verdana" w:hAnsi="Verdana"/>
                <w:b/>
                <w:bCs/>
                <w:lang w:val="en-US"/>
              </w:rPr>
              <w:t>Deficit based language</w:t>
            </w:r>
          </w:p>
          <w:p w14:paraId="03CA383A" w14:textId="5B02CC64" w:rsidR="00BE6737" w:rsidRPr="00FF30FB" w:rsidRDefault="00BE6737" w:rsidP="00BE6737">
            <w:pPr>
              <w:rPr>
                <w:rFonts w:ascii="Verdana" w:hAnsi="Verdana"/>
                <w:b/>
                <w:bCs/>
                <w:lang w:val="en-US"/>
              </w:rPr>
            </w:pPr>
          </w:p>
        </w:tc>
        <w:tc>
          <w:tcPr>
            <w:tcW w:w="7270" w:type="dxa"/>
          </w:tcPr>
          <w:p w14:paraId="7FDBCB14" w14:textId="1880D7C3" w:rsidR="0091155A" w:rsidRPr="00FF30FB" w:rsidRDefault="0091155A" w:rsidP="00BE6737">
            <w:pPr>
              <w:rPr>
                <w:rFonts w:ascii="Verdana" w:hAnsi="Verdana"/>
                <w:b/>
                <w:bCs/>
                <w:lang w:val="en-US"/>
              </w:rPr>
            </w:pPr>
            <w:r w:rsidRPr="00FF30FB">
              <w:rPr>
                <w:rFonts w:ascii="Verdana" w:hAnsi="Verdana"/>
                <w:b/>
                <w:bCs/>
                <w:lang w:val="en-US"/>
              </w:rPr>
              <w:t>Recovery language</w:t>
            </w:r>
          </w:p>
        </w:tc>
      </w:tr>
      <w:tr w:rsidR="0091155A" w14:paraId="68F8C6BA" w14:textId="77777777" w:rsidTr="00FF30FB">
        <w:trPr>
          <w:trHeight w:val="583"/>
        </w:trPr>
        <w:tc>
          <w:tcPr>
            <w:tcW w:w="6475" w:type="dxa"/>
          </w:tcPr>
          <w:p w14:paraId="6D5F3195" w14:textId="1DB8C229" w:rsidR="0091155A" w:rsidRDefault="0091155A" w:rsidP="00BE6737">
            <w:pPr>
              <w:rPr>
                <w:rFonts w:ascii="Verdana" w:hAnsi="Verdana"/>
                <w:lang w:val="en-US"/>
              </w:rPr>
            </w:pPr>
            <w:r>
              <w:rPr>
                <w:rFonts w:ascii="Verdana" w:hAnsi="Verdana"/>
                <w:lang w:val="en-US"/>
              </w:rPr>
              <w:t>You’re overreacting.</w:t>
            </w:r>
          </w:p>
        </w:tc>
        <w:tc>
          <w:tcPr>
            <w:tcW w:w="7270" w:type="dxa"/>
          </w:tcPr>
          <w:p w14:paraId="6294E126" w14:textId="585FB003" w:rsidR="0091155A" w:rsidRDefault="0091155A" w:rsidP="00BE6737">
            <w:pPr>
              <w:rPr>
                <w:rFonts w:ascii="Verdana" w:hAnsi="Verdana"/>
                <w:lang w:val="en-US"/>
              </w:rPr>
            </w:pPr>
            <w:r>
              <w:rPr>
                <w:rFonts w:ascii="Verdana" w:hAnsi="Verdana"/>
                <w:lang w:val="en-US"/>
              </w:rPr>
              <w:t>It sounds like this has been a really heavy time for you.</w:t>
            </w:r>
          </w:p>
          <w:p w14:paraId="77FE11AB" w14:textId="144F7977" w:rsidR="0091155A" w:rsidRDefault="0091155A" w:rsidP="00BE6737">
            <w:pPr>
              <w:rPr>
                <w:rFonts w:ascii="Verdana" w:hAnsi="Verdana"/>
                <w:lang w:val="en-US"/>
              </w:rPr>
            </w:pPr>
          </w:p>
        </w:tc>
      </w:tr>
      <w:tr w:rsidR="0091155A" w14:paraId="2EE5EE45" w14:textId="77777777" w:rsidTr="00FF30FB">
        <w:trPr>
          <w:trHeight w:val="583"/>
        </w:trPr>
        <w:tc>
          <w:tcPr>
            <w:tcW w:w="6475" w:type="dxa"/>
          </w:tcPr>
          <w:p w14:paraId="2AECC648" w14:textId="387EB5FC" w:rsidR="0091155A" w:rsidRDefault="0091155A" w:rsidP="00BE6737">
            <w:pPr>
              <w:rPr>
                <w:rFonts w:ascii="Verdana" w:hAnsi="Verdana"/>
                <w:lang w:val="en-US"/>
              </w:rPr>
            </w:pPr>
            <w:r>
              <w:rPr>
                <w:rFonts w:ascii="Verdana" w:hAnsi="Verdana"/>
                <w:lang w:val="en-US"/>
              </w:rPr>
              <w:t>We need to focus on your risks first.</w:t>
            </w:r>
          </w:p>
        </w:tc>
        <w:tc>
          <w:tcPr>
            <w:tcW w:w="7270" w:type="dxa"/>
          </w:tcPr>
          <w:p w14:paraId="587F8388" w14:textId="69F03BF4" w:rsidR="0091155A" w:rsidRDefault="0091155A" w:rsidP="00BE6737">
            <w:pPr>
              <w:rPr>
                <w:rFonts w:ascii="Verdana" w:hAnsi="Verdana"/>
                <w:lang w:val="en-US"/>
              </w:rPr>
            </w:pPr>
            <w:r>
              <w:rPr>
                <w:rFonts w:ascii="Verdana" w:hAnsi="Verdana"/>
                <w:lang w:val="en-US"/>
              </w:rPr>
              <w:t>Let’s explore what matters most to you right now.</w:t>
            </w:r>
          </w:p>
        </w:tc>
      </w:tr>
      <w:tr w:rsidR="0091155A" w14:paraId="5C55BAAA" w14:textId="77777777" w:rsidTr="00FF30FB">
        <w:trPr>
          <w:trHeight w:val="583"/>
        </w:trPr>
        <w:tc>
          <w:tcPr>
            <w:tcW w:w="6475" w:type="dxa"/>
          </w:tcPr>
          <w:p w14:paraId="45F29C31" w14:textId="72D862E6" w:rsidR="0091155A" w:rsidRDefault="00FF30FB" w:rsidP="00BE6737">
            <w:pPr>
              <w:rPr>
                <w:rFonts w:ascii="Verdana" w:hAnsi="Verdana"/>
                <w:lang w:val="en-US"/>
              </w:rPr>
            </w:pPr>
            <w:r>
              <w:rPr>
                <w:rFonts w:ascii="Verdana" w:hAnsi="Verdana"/>
                <w:lang w:val="en-US"/>
              </w:rPr>
              <w:t>We need to note you are being non-compliant.</w:t>
            </w:r>
          </w:p>
        </w:tc>
        <w:tc>
          <w:tcPr>
            <w:tcW w:w="7270" w:type="dxa"/>
          </w:tcPr>
          <w:p w14:paraId="075ED673" w14:textId="4038E9D0" w:rsidR="0091155A" w:rsidRDefault="00FF30FB" w:rsidP="00BE6737">
            <w:pPr>
              <w:rPr>
                <w:rFonts w:ascii="Verdana" w:hAnsi="Verdana"/>
                <w:lang w:val="en-US"/>
              </w:rPr>
            </w:pPr>
            <w:r>
              <w:rPr>
                <w:rFonts w:ascii="Verdana" w:hAnsi="Verdana"/>
                <w:lang w:val="en-US"/>
              </w:rPr>
              <w:t>What would help you feel more in control?</w:t>
            </w:r>
          </w:p>
        </w:tc>
      </w:tr>
      <w:tr w:rsidR="0091155A" w14:paraId="3A237A2A" w14:textId="77777777" w:rsidTr="00FF30FB">
        <w:trPr>
          <w:trHeight w:val="583"/>
        </w:trPr>
        <w:tc>
          <w:tcPr>
            <w:tcW w:w="6475" w:type="dxa"/>
          </w:tcPr>
          <w:p w14:paraId="5FE6F122" w14:textId="38418E32" w:rsidR="0091155A" w:rsidRDefault="00FF30FB" w:rsidP="00BE6737">
            <w:pPr>
              <w:rPr>
                <w:rFonts w:ascii="Verdana" w:hAnsi="Verdana"/>
                <w:lang w:val="en-US"/>
              </w:rPr>
            </w:pPr>
            <w:r>
              <w:rPr>
                <w:rFonts w:ascii="Verdana" w:hAnsi="Verdana"/>
                <w:lang w:val="en-US"/>
              </w:rPr>
              <w:t>We need to measure the service goals first.</w:t>
            </w:r>
          </w:p>
        </w:tc>
        <w:tc>
          <w:tcPr>
            <w:tcW w:w="7270" w:type="dxa"/>
          </w:tcPr>
          <w:p w14:paraId="39BD9C57" w14:textId="626EB929" w:rsidR="0091155A" w:rsidRDefault="00FF30FB" w:rsidP="00BE6737">
            <w:pPr>
              <w:rPr>
                <w:rFonts w:ascii="Verdana" w:hAnsi="Verdana"/>
                <w:lang w:val="en-US"/>
              </w:rPr>
            </w:pPr>
            <w:r>
              <w:rPr>
                <w:rFonts w:ascii="Verdana" w:hAnsi="Verdana"/>
                <w:lang w:val="en-US"/>
              </w:rPr>
              <w:t>Your goals are important, let’s look at how we can achieve them.</w:t>
            </w:r>
          </w:p>
        </w:tc>
      </w:tr>
      <w:tr w:rsidR="0091155A" w14:paraId="2B3D1F51" w14:textId="77777777" w:rsidTr="00FF30FB">
        <w:trPr>
          <w:trHeight w:val="583"/>
        </w:trPr>
        <w:tc>
          <w:tcPr>
            <w:tcW w:w="6475" w:type="dxa"/>
          </w:tcPr>
          <w:p w14:paraId="7E127ED0" w14:textId="45F8F39F" w:rsidR="0091155A" w:rsidRDefault="00FF30FB" w:rsidP="00BE6737">
            <w:pPr>
              <w:rPr>
                <w:rFonts w:ascii="Verdana" w:hAnsi="Verdana"/>
                <w:lang w:val="en-US"/>
              </w:rPr>
            </w:pPr>
            <w:r>
              <w:rPr>
                <w:rFonts w:ascii="Verdana" w:hAnsi="Verdana"/>
                <w:lang w:val="en-US"/>
              </w:rPr>
              <w:t>We are following the clinical pathway based on your diagnosis.</w:t>
            </w:r>
          </w:p>
        </w:tc>
        <w:tc>
          <w:tcPr>
            <w:tcW w:w="7270" w:type="dxa"/>
          </w:tcPr>
          <w:p w14:paraId="2697DE6F" w14:textId="4CC2499D" w:rsidR="0091155A" w:rsidRDefault="00FF30FB" w:rsidP="00BE6737">
            <w:pPr>
              <w:rPr>
                <w:rFonts w:ascii="Verdana" w:hAnsi="Verdana"/>
                <w:lang w:val="en-US"/>
              </w:rPr>
            </w:pPr>
            <w:r>
              <w:rPr>
                <w:rFonts w:ascii="Verdana" w:hAnsi="Verdana"/>
                <w:lang w:val="en-US"/>
              </w:rPr>
              <w:t>You are the expert in your own experience.</w:t>
            </w:r>
          </w:p>
        </w:tc>
      </w:tr>
      <w:tr w:rsidR="00FF30FB" w14:paraId="50B01217" w14:textId="77777777" w:rsidTr="00FF30FB">
        <w:trPr>
          <w:trHeight w:val="583"/>
        </w:trPr>
        <w:tc>
          <w:tcPr>
            <w:tcW w:w="6475" w:type="dxa"/>
          </w:tcPr>
          <w:p w14:paraId="09B465AB" w14:textId="7AA70455" w:rsidR="00FF30FB" w:rsidRDefault="00FF30FB" w:rsidP="00BE6737">
            <w:pPr>
              <w:rPr>
                <w:rFonts w:ascii="Verdana" w:hAnsi="Verdana"/>
                <w:lang w:val="en-US"/>
              </w:rPr>
            </w:pPr>
            <w:r>
              <w:rPr>
                <w:rFonts w:ascii="Verdana" w:hAnsi="Verdana"/>
                <w:lang w:val="en-US"/>
              </w:rPr>
              <w:t>You aren’t managing your symptoms well.</w:t>
            </w:r>
          </w:p>
        </w:tc>
        <w:tc>
          <w:tcPr>
            <w:tcW w:w="7270" w:type="dxa"/>
          </w:tcPr>
          <w:p w14:paraId="68AD0545" w14:textId="548EDF34" w:rsidR="00FF30FB" w:rsidRDefault="00FF30FB" w:rsidP="00BE6737">
            <w:pPr>
              <w:rPr>
                <w:rFonts w:ascii="Verdana" w:hAnsi="Verdana"/>
                <w:lang w:val="en-US"/>
              </w:rPr>
            </w:pPr>
            <w:r>
              <w:rPr>
                <w:rFonts w:ascii="Verdana" w:hAnsi="Verdana"/>
                <w:lang w:val="en-US"/>
              </w:rPr>
              <w:t>What’s been helping you manage lately?</w:t>
            </w:r>
          </w:p>
        </w:tc>
      </w:tr>
      <w:tr w:rsidR="00FF30FB" w14:paraId="1BAC8C94" w14:textId="77777777" w:rsidTr="00FF30FB">
        <w:trPr>
          <w:trHeight w:val="584"/>
        </w:trPr>
        <w:tc>
          <w:tcPr>
            <w:tcW w:w="6475" w:type="dxa"/>
          </w:tcPr>
          <w:p w14:paraId="25B630EE" w14:textId="745E2E75" w:rsidR="00FF30FB" w:rsidRDefault="00FF30FB" w:rsidP="00BE6737">
            <w:pPr>
              <w:rPr>
                <w:rFonts w:ascii="Verdana" w:hAnsi="Verdana"/>
                <w:lang w:val="en-US"/>
              </w:rPr>
            </w:pPr>
            <w:r>
              <w:rPr>
                <w:rFonts w:ascii="Verdana" w:hAnsi="Verdana"/>
                <w:lang w:val="en-US"/>
              </w:rPr>
              <w:t>You need to follow your care plan.</w:t>
            </w:r>
          </w:p>
        </w:tc>
        <w:tc>
          <w:tcPr>
            <w:tcW w:w="7270" w:type="dxa"/>
          </w:tcPr>
          <w:p w14:paraId="597FECCE" w14:textId="0815BF90" w:rsidR="00FF30FB" w:rsidRDefault="00FF30FB" w:rsidP="00BE6737">
            <w:pPr>
              <w:rPr>
                <w:rFonts w:ascii="Verdana" w:hAnsi="Verdana"/>
                <w:lang w:val="en-US"/>
              </w:rPr>
            </w:pPr>
            <w:r>
              <w:rPr>
                <w:rFonts w:ascii="Verdana" w:hAnsi="Verdana"/>
                <w:lang w:val="en-US"/>
              </w:rPr>
              <w:t>What support feels most useful for you today?</w:t>
            </w:r>
          </w:p>
        </w:tc>
      </w:tr>
    </w:tbl>
    <w:p w14:paraId="01188F45" w14:textId="77777777" w:rsidR="009C2310" w:rsidRDefault="009C2310" w:rsidP="00B44313">
      <w:pPr>
        <w:rPr>
          <w:rFonts w:ascii="Verdana" w:hAnsi="Verdana"/>
          <w:color w:val="E9446C"/>
          <w:sz w:val="28"/>
          <w:szCs w:val="28"/>
        </w:rPr>
      </w:pPr>
    </w:p>
    <w:p w14:paraId="09B59341" w14:textId="77777777" w:rsidR="009C2310" w:rsidRDefault="009C2310">
      <w:pPr>
        <w:rPr>
          <w:rFonts w:ascii="Verdana" w:hAnsi="Verdana"/>
          <w:color w:val="E9446C"/>
          <w:sz w:val="28"/>
          <w:szCs w:val="28"/>
        </w:rPr>
      </w:pPr>
      <w:r>
        <w:rPr>
          <w:rFonts w:ascii="Verdana" w:hAnsi="Verdana"/>
          <w:color w:val="E9446C"/>
          <w:sz w:val="28"/>
          <w:szCs w:val="28"/>
        </w:rPr>
        <w:br w:type="page"/>
      </w:r>
    </w:p>
    <w:p w14:paraId="7E675BAE" w14:textId="106F1ADE" w:rsidR="00B44313" w:rsidRPr="002626B5" w:rsidRDefault="00B44313" w:rsidP="00B44313">
      <w:pPr>
        <w:rPr>
          <w:rFonts w:ascii="Verdana" w:hAnsi="Verdana"/>
          <w:b/>
          <w:bCs/>
          <w:color w:val="E03A8D"/>
          <w:sz w:val="32"/>
          <w:szCs w:val="32"/>
        </w:rPr>
      </w:pPr>
      <w:r w:rsidRPr="002626B5">
        <w:rPr>
          <w:rFonts w:ascii="Verdana" w:hAnsi="Verdana"/>
          <w:b/>
          <w:bCs/>
          <w:color w:val="E03A8D"/>
          <w:sz w:val="32"/>
          <w:szCs w:val="32"/>
        </w:rPr>
        <w:lastRenderedPageBreak/>
        <w:t xml:space="preserve">Activity </w:t>
      </w:r>
      <w:r w:rsidR="00BE6737" w:rsidRPr="002626B5">
        <w:rPr>
          <w:rFonts w:ascii="Verdana" w:hAnsi="Verdana"/>
          <w:b/>
          <w:bCs/>
          <w:color w:val="E03A8D"/>
          <w:sz w:val="32"/>
          <w:szCs w:val="32"/>
        </w:rPr>
        <w:t>three</w:t>
      </w:r>
      <w:r w:rsidRPr="002626B5">
        <w:rPr>
          <w:rFonts w:ascii="Verdana" w:hAnsi="Verdana"/>
          <w:b/>
          <w:bCs/>
          <w:color w:val="E03A8D"/>
          <w:sz w:val="32"/>
          <w:szCs w:val="32"/>
        </w:rPr>
        <w:t xml:space="preserve">: </w:t>
      </w:r>
      <w:r w:rsidR="008D1463" w:rsidRPr="002626B5">
        <w:rPr>
          <w:rFonts w:ascii="Verdana" w:hAnsi="Verdana"/>
          <w:b/>
          <w:bCs/>
          <w:color w:val="E03A8D"/>
          <w:sz w:val="32"/>
          <w:szCs w:val="32"/>
        </w:rPr>
        <w:t xml:space="preserve">Empowering interactions </w:t>
      </w:r>
      <w:r w:rsidR="007B1B80" w:rsidRPr="002626B5">
        <w:rPr>
          <w:rFonts w:ascii="Verdana" w:hAnsi="Verdana"/>
          <w:b/>
          <w:bCs/>
          <w:color w:val="E03A8D"/>
          <w:sz w:val="32"/>
          <w:szCs w:val="32"/>
        </w:rPr>
        <w:t xml:space="preserve"> </w:t>
      </w:r>
    </w:p>
    <w:p w14:paraId="3150EFAF" w14:textId="77777777" w:rsidR="00EE33B2" w:rsidRDefault="00AD750C" w:rsidP="00AD750C">
      <w:pPr>
        <w:rPr>
          <w:rFonts w:ascii="Verdana" w:hAnsi="Verdana"/>
        </w:rPr>
      </w:pPr>
      <w:r w:rsidRPr="00AD750C">
        <w:rPr>
          <w:rFonts w:ascii="Verdana" w:hAnsi="Verdana"/>
        </w:rPr>
        <w:t xml:space="preserve">In </w:t>
      </w:r>
      <w:r w:rsidR="00EE33B2">
        <w:rPr>
          <w:rFonts w:ascii="Verdana" w:hAnsi="Verdana"/>
        </w:rPr>
        <w:t xml:space="preserve">groups of three, </w:t>
      </w:r>
      <w:r w:rsidR="00EE33B2">
        <w:rPr>
          <w:rFonts w:ascii="Verdana" w:hAnsi="Verdana"/>
          <w:bCs/>
        </w:rPr>
        <w:t xml:space="preserve">practice communication skills through role playing peer support scenarios. </w:t>
      </w:r>
      <w:r w:rsidR="00EE33B2">
        <w:rPr>
          <w:rFonts w:ascii="Verdana" w:hAnsi="Verdana"/>
        </w:rPr>
        <w:t>You</w:t>
      </w:r>
      <w:r w:rsidRPr="00AD750C">
        <w:rPr>
          <w:rFonts w:ascii="Verdana" w:hAnsi="Verdana"/>
        </w:rPr>
        <w:t xml:space="preserve"> may wish to use one of the </w:t>
      </w:r>
      <w:r w:rsidR="003E0670" w:rsidRPr="00AD750C">
        <w:rPr>
          <w:rFonts w:ascii="Verdana" w:hAnsi="Verdana"/>
        </w:rPr>
        <w:t>examples or</w:t>
      </w:r>
      <w:r w:rsidRPr="00AD750C">
        <w:rPr>
          <w:rFonts w:ascii="Verdana" w:hAnsi="Verdana"/>
        </w:rPr>
        <w:t xml:space="preserve"> create your own. Continue the role play conversation back and forth until </w:t>
      </w:r>
      <w:r w:rsidR="00EE33B2">
        <w:rPr>
          <w:rFonts w:ascii="Verdana" w:hAnsi="Verdana"/>
        </w:rPr>
        <w:t>the facilitator calls time. Each person will take on one of the following roles:</w:t>
      </w:r>
    </w:p>
    <w:p w14:paraId="1AD832A9" w14:textId="0EAC93E6" w:rsidR="00EE33B2" w:rsidRPr="004D13C0" w:rsidRDefault="00EE33B2" w:rsidP="004D13C0">
      <w:pPr>
        <w:rPr>
          <w:rFonts w:ascii="Verdana" w:hAnsi="Verdana"/>
        </w:rPr>
      </w:pPr>
      <w:r w:rsidRPr="004D13C0">
        <w:rPr>
          <w:rFonts w:ascii="Verdana" w:hAnsi="Verdana"/>
          <w:b/>
          <w:bCs/>
        </w:rPr>
        <w:t>Person being supported</w:t>
      </w:r>
      <w:r w:rsidRPr="004D13C0">
        <w:rPr>
          <w:rFonts w:ascii="Verdana" w:hAnsi="Verdana"/>
        </w:rPr>
        <w:t xml:space="preserve"> should think of a scenario they wish to discuss with the peer </w:t>
      </w:r>
      <w:r w:rsidR="00DB3E38">
        <w:rPr>
          <w:rFonts w:ascii="Verdana" w:hAnsi="Verdana"/>
        </w:rPr>
        <w:t>worker</w:t>
      </w:r>
      <w:r w:rsidRPr="004D13C0">
        <w:rPr>
          <w:rFonts w:ascii="Verdana" w:hAnsi="Verdana"/>
        </w:rPr>
        <w:t xml:space="preserve"> or use one of the examples below </w:t>
      </w:r>
    </w:p>
    <w:p w14:paraId="1CDC445C" w14:textId="70538C60" w:rsidR="003E0670" w:rsidRPr="004D13C0" w:rsidRDefault="00EE33B2" w:rsidP="004D13C0">
      <w:pPr>
        <w:rPr>
          <w:rFonts w:ascii="Verdana" w:hAnsi="Verdana"/>
        </w:rPr>
      </w:pPr>
      <w:r w:rsidRPr="004D13C0">
        <w:rPr>
          <w:rFonts w:ascii="Verdana" w:hAnsi="Verdana"/>
        </w:rPr>
        <w:t xml:space="preserve">The </w:t>
      </w:r>
      <w:r w:rsidRPr="004D13C0">
        <w:rPr>
          <w:rFonts w:ascii="Verdana" w:hAnsi="Verdana"/>
          <w:b/>
          <w:bCs/>
        </w:rPr>
        <w:t xml:space="preserve">peer </w:t>
      </w:r>
      <w:r w:rsidR="00DB3E38">
        <w:rPr>
          <w:rFonts w:ascii="Verdana" w:hAnsi="Verdana"/>
          <w:b/>
          <w:bCs/>
        </w:rPr>
        <w:t xml:space="preserve">worker </w:t>
      </w:r>
      <w:r w:rsidRPr="004D13C0">
        <w:rPr>
          <w:rFonts w:ascii="Verdana" w:hAnsi="Verdana"/>
        </w:rPr>
        <w:t>takes the discussion from there and they should have a conversation for 5 minutes back and forth</w:t>
      </w:r>
    </w:p>
    <w:p w14:paraId="6658ADD8" w14:textId="618110DC" w:rsidR="003E0670" w:rsidRPr="004D13C0" w:rsidRDefault="00EE33B2" w:rsidP="004D13C0">
      <w:pPr>
        <w:rPr>
          <w:rFonts w:ascii="Verdana" w:hAnsi="Verdana"/>
        </w:rPr>
      </w:pPr>
      <w:r w:rsidRPr="004D13C0">
        <w:rPr>
          <w:rFonts w:ascii="Verdana" w:hAnsi="Verdana"/>
        </w:rPr>
        <w:t xml:space="preserve">The </w:t>
      </w:r>
      <w:r w:rsidRPr="004D13C0">
        <w:rPr>
          <w:rFonts w:ascii="Verdana" w:hAnsi="Verdana"/>
          <w:b/>
          <w:bCs/>
        </w:rPr>
        <w:t xml:space="preserve">observer </w:t>
      </w:r>
      <w:r w:rsidRPr="004D13C0">
        <w:rPr>
          <w:rFonts w:ascii="Verdana" w:hAnsi="Verdana"/>
        </w:rPr>
        <w:t>should use the table of the 10 key communication skills over page to record what they see – either tick or make notes. After the role play, the observer should aim to use these same skills to describe the positives and areas for improvement</w:t>
      </w:r>
      <w:r w:rsidR="000517D6">
        <w:rPr>
          <w:rFonts w:ascii="Verdana" w:hAnsi="Verdana"/>
        </w:rPr>
        <w:t>.</w:t>
      </w:r>
    </w:p>
    <w:p w14:paraId="7B9F5DB2" w14:textId="2F70B458" w:rsidR="00DB3577" w:rsidRPr="000517D6" w:rsidRDefault="00DB3577" w:rsidP="00DB3577">
      <w:pPr>
        <w:rPr>
          <w:rFonts w:ascii="Verdana" w:hAnsi="Verdana"/>
          <w:b/>
          <w:bCs/>
        </w:rPr>
      </w:pPr>
      <w:r w:rsidRPr="000517D6">
        <w:rPr>
          <w:rFonts w:ascii="Verdana" w:hAnsi="Verdana"/>
          <w:b/>
          <w:bCs/>
        </w:rPr>
        <w:t>Role</w:t>
      </w:r>
      <w:r w:rsidR="003C225E" w:rsidRPr="000517D6">
        <w:rPr>
          <w:rFonts w:ascii="Verdana" w:hAnsi="Verdana"/>
          <w:b/>
          <w:bCs/>
        </w:rPr>
        <w:t xml:space="preserve"> </w:t>
      </w:r>
      <w:r w:rsidRPr="000517D6">
        <w:rPr>
          <w:rFonts w:ascii="Verdana" w:hAnsi="Verdana"/>
          <w:b/>
          <w:bCs/>
        </w:rPr>
        <w:t>play starter examples</w:t>
      </w:r>
      <w:r w:rsidR="000517D6" w:rsidRPr="000517D6">
        <w:rPr>
          <w:rFonts w:ascii="Verdana" w:hAnsi="Verdana"/>
          <w:b/>
          <w:bCs/>
        </w:rPr>
        <w:t>:</w:t>
      </w:r>
    </w:p>
    <w:p w14:paraId="578B28C4" w14:textId="6209D048" w:rsidR="00EE33B2" w:rsidRDefault="00EE33B2" w:rsidP="008C13FA">
      <w:pPr>
        <w:pStyle w:val="ListParagraph"/>
        <w:numPr>
          <w:ilvl w:val="0"/>
          <w:numId w:val="3"/>
        </w:numPr>
        <w:rPr>
          <w:rFonts w:ascii="Verdana" w:hAnsi="Verdana"/>
        </w:rPr>
      </w:pPr>
      <w:r>
        <w:rPr>
          <w:rFonts w:ascii="Verdana" w:hAnsi="Verdana"/>
        </w:rPr>
        <w:t>I’ve been feeling really overwhelmed at work lately</w:t>
      </w:r>
    </w:p>
    <w:p w14:paraId="53498716" w14:textId="464862F9" w:rsidR="00EE33B2" w:rsidRDefault="00EE33B2" w:rsidP="008C13FA">
      <w:pPr>
        <w:pStyle w:val="ListParagraph"/>
        <w:numPr>
          <w:ilvl w:val="0"/>
          <w:numId w:val="3"/>
        </w:numPr>
        <w:rPr>
          <w:rFonts w:ascii="Verdana" w:hAnsi="Verdana"/>
        </w:rPr>
      </w:pPr>
      <w:r>
        <w:rPr>
          <w:rFonts w:ascii="Verdana" w:hAnsi="Verdana"/>
        </w:rPr>
        <w:t>My relationship has recently broken down and I’m really struggling</w:t>
      </w:r>
    </w:p>
    <w:p w14:paraId="615470B3" w14:textId="2D885497" w:rsidR="00EE33B2" w:rsidRDefault="00EE33B2" w:rsidP="008C13FA">
      <w:pPr>
        <w:pStyle w:val="ListParagraph"/>
        <w:numPr>
          <w:ilvl w:val="0"/>
          <w:numId w:val="3"/>
        </w:numPr>
        <w:rPr>
          <w:rFonts w:ascii="Verdana" w:hAnsi="Verdana"/>
        </w:rPr>
      </w:pPr>
      <w:r w:rsidRPr="00EE33B2">
        <w:rPr>
          <w:rFonts w:ascii="Verdana" w:hAnsi="Verdana"/>
        </w:rPr>
        <w:t>I’ve noticed my confidence has taken a dip recently and it’s starting to affect things</w:t>
      </w:r>
    </w:p>
    <w:p w14:paraId="55B7356F" w14:textId="6221F70D" w:rsidR="00EE33B2" w:rsidRDefault="00EE33B2" w:rsidP="008C13FA">
      <w:pPr>
        <w:pStyle w:val="ListParagraph"/>
        <w:numPr>
          <w:ilvl w:val="0"/>
          <w:numId w:val="3"/>
        </w:numPr>
        <w:rPr>
          <w:rFonts w:ascii="Verdana" w:hAnsi="Verdana"/>
        </w:rPr>
      </w:pPr>
      <w:r w:rsidRPr="00EE33B2">
        <w:rPr>
          <w:rFonts w:ascii="Verdana" w:hAnsi="Verdana"/>
        </w:rPr>
        <w:t>I had to cancel plans with a friend last minute and now I’m worried I’ve upset them</w:t>
      </w:r>
    </w:p>
    <w:p w14:paraId="32505612" w14:textId="4C0F9187" w:rsidR="00EE33B2" w:rsidRDefault="00EE33B2" w:rsidP="008C13FA">
      <w:pPr>
        <w:pStyle w:val="ListParagraph"/>
        <w:numPr>
          <w:ilvl w:val="0"/>
          <w:numId w:val="3"/>
        </w:numPr>
        <w:rPr>
          <w:rFonts w:ascii="Verdana" w:hAnsi="Verdana"/>
        </w:rPr>
      </w:pPr>
      <w:r w:rsidRPr="00EE33B2">
        <w:rPr>
          <w:rFonts w:ascii="Verdana" w:hAnsi="Verdana"/>
        </w:rPr>
        <w:t>I bumped into someone from my past yesterday and it’s stirred up a lot more than I expected</w:t>
      </w:r>
    </w:p>
    <w:p w14:paraId="2CFE3BA0" w14:textId="28730A1D" w:rsidR="00EE33B2" w:rsidRPr="00EE33B2" w:rsidRDefault="00EE33B2" w:rsidP="00EE33B2">
      <w:pPr>
        <w:rPr>
          <w:rFonts w:ascii="Verdana" w:hAnsi="Verdana"/>
        </w:rPr>
      </w:pPr>
      <w:r>
        <w:rPr>
          <w:rFonts w:ascii="Verdana" w:hAnsi="Verdana"/>
        </w:rPr>
        <w:t xml:space="preserve">Each person will swap </w:t>
      </w:r>
      <w:r w:rsidR="00C76404">
        <w:rPr>
          <w:rFonts w:ascii="Verdana" w:hAnsi="Verdana"/>
        </w:rPr>
        <w:t>roles,</w:t>
      </w:r>
      <w:r>
        <w:rPr>
          <w:rFonts w:ascii="Verdana" w:hAnsi="Verdana"/>
        </w:rPr>
        <w:t xml:space="preserve"> so everyone has the opportunity to practice communication skills and provide feedback. </w:t>
      </w:r>
    </w:p>
    <w:p w14:paraId="0E551D7B" w14:textId="2644F5EC" w:rsidR="00EE33B2" w:rsidRDefault="00EE33B2">
      <w:pPr>
        <w:rPr>
          <w:rFonts w:ascii="Verdana" w:hAnsi="Verdana"/>
        </w:rPr>
      </w:pPr>
      <w:r>
        <w:rPr>
          <w:rFonts w:ascii="Verdana" w:hAnsi="Verdana"/>
        </w:rPr>
        <w:br w:type="page"/>
      </w:r>
    </w:p>
    <w:tbl>
      <w:tblPr>
        <w:tblStyle w:val="TableGrid"/>
        <w:tblW w:w="13237" w:type="dxa"/>
        <w:tblLook w:val="04A0" w:firstRow="1" w:lastRow="0" w:firstColumn="1" w:lastColumn="0" w:noHBand="0" w:noVBand="1"/>
      </w:tblPr>
      <w:tblGrid>
        <w:gridCol w:w="4106"/>
        <w:gridCol w:w="9131"/>
      </w:tblGrid>
      <w:tr w:rsidR="00EE33B2" w14:paraId="05F2F099" w14:textId="77777777" w:rsidTr="0091155A">
        <w:trPr>
          <w:trHeight w:val="917"/>
        </w:trPr>
        <w:tc>
          <w:tcPr>
            <w:tcW w:w="4106" w:type="dxa"/>
            <w:vAlign w:val="center"/>
          </w:tcPr>
          <w:p w14:paraId="51ECC9B6" w14:textId="7F4AD5E0" w:rsidR="00EE33B2" w:rsidRDefault="0091155A" w:rsidP="0091155A">
            <w:pPr>
              <w:rPr>
                <w:rFonts w:ascii="Verdana" w:hAnsi="Verdana"/>
              </w:rPr>
            </w:pPr>
            <w:r>
              <w:rPr>
                <w:rFonts w:ascii="Verdana" w:hAnsi="Verdana"/>
                <w:b/>
                <w:bCs/>
              </w:rPr>
              <w:lastRenderedPageBreak/>
              <w:t>Active listening</w:t>
            </w:r>
          </w:p>
        </w:tc>
        <w:tc>
          <w:tcPr>
            <w:tcW w:w="9131" w:type="dxa"/>
          </w:tcPr>
          <w:p w14:paraId="0403196C" w14:textId="77777777" w:rsidR="00EE33B2" w:rsidRDefault="00EE33B2" w:rsidP="00EE33B2">
            <w:pPr>
              <w:rPr>
                <w:rFonts w:ascii="Verdana" w:hAnsi="Verdana"/>
              </w:rPr>
            </w:pPr>
          </w:p>
        </w:tc>
      </w:tr>
      <w:tr w:rsidR="00EE33B2" w14:paraId="3F227EE4" w14:textId="77777777" w:rsidTr="0091155A">
        <w:trPr>
          <w:trHeight w:val="917"/>
        </w:trPr>
        <w:tc>
          <w:tcPr>
            <w:tcW w:w="4106" w:type="dxa"/>
            <w:vAlign w:val="center"/>
          </w:tcPr>
          <w:p w14:paraId="5404BF13" w14:textId="2EC9607A" w:rsidR="00EE33B2" w:rsidRDefault="0091155A" w:rsidP="0091155A">
            <w:pPr>
              <w:rPr>
                <w:rFonts w:ascii="Verdana" w:hAnsi="Verdana"/>
              </w:rPr>
            </w:pPr>
            <w:r w:rsidRPr="00CF204E">
              <w:rPr>
                <w:rFonts w:ascii="Verdana" w:hAnsi="Verdana"/>
                <w:b/>
                <w:bCs/>
              </w:rPr>
              <w:t>Listening from a position of not knowing</w:t>
            </w:r>
          </w:p>
        </w:tc>
        <w:tc>
          <w:tcPr>
            <w:tcW w:w="9131" w:type="dxa"/>
          </w:tcPr>
          <w:p w14:paraId="55231D29" w14:textId="77777777" w:rsidR="00EE33B2" w:rsidRDefault="00EE33B2" w:rsidP="00EE33B2">
            <w:pPr>
              <w:rPr>
                <w:rFonts w:ascii="Verdana" w:hAnsi="Verdana"/>
              </w:rPr>
            </w:pPr>
          </w:p>
        </w:tc>
      </w:tr>
      <w:tr w:rsidR="00EE33B2" w14:paraId="36ABCA59" w14:textId="77777777" w:rsidTr="0091155A">
        <w:trPr>
          <w:trHeight w:val="917"/>
        </w:trPr>
        <w:tc>
          <w:tcPr>
            <w:tcW w:w="4106" w:type="dxa"/>
            <w:vAlign w:val="center"/>
          </w:tcPr>
          <w:p w14:paraId="296AD83B" w14:textId="26B31D64" w:rsidR="00EE33B2" w:rsidRDefault="0091155A" w:rsidP="0091155A">
            <w:pPr>
              <w:rPr>
                <w:rFonts w:ascii="Verdana" w:hAnsi="Verdana"/>
              </w:rPr>
            </w:pPr>
            <w:r w:rsidRPr="00504E21">
              <w:rPr>
                <w:rFonts w:ascii="Verdana" w:hAnsi="Verdana"/>
                <w:b/>
                <w:bCs/>
              </w:rPr>
              <w:t>Listening for the untold story</w:t>
            </w:r>
          </w:p>
        </w:tc>
        <w:tc>
          <w:tcPr>
            <w:tcW w:w="9131" w:type="dxa"/>
          </w:tcPr>
          <w:p w14:paraId="02F61C64" w14:textId="77777777" w:rsidR="00EE33B2" w:rsidRDefault="00EE33B2" w:rsidP="00EE33B2">
            <w:pPr>
              <w:rPr>
                <w:rFonts w:ascii="Verdana" w:hAnsi="Verdana"/>
              </w:rPr>
            </w:pPr>
          </w:p>
        </w:tc>
      </w:tr>
      <w:tr w:rsidR="00EE33B2" w14:paraId="0108EFC1" w14:textId="77777777" w:rsidTr="0091155A">
        <w:trPr>
          <w:trHeight w:val="917"/>
        </w:trPr>
        <w:tc>
          <w:tcPr>
            <w:tcW w:w="4106" w:type="dxa"/>
            <w:vAlign w:val="center"/>
          </w:tcPr>
          <w:p w14:paraId="777E7DA4" w14:textId="59A0B0E0" w:rsidR="00EE33B2" w:rsidRDefault="0091155A" w:rsidP="0091155A">
            <w:pPr>
              <w:rPr>
                <w:rFonts w:ascii="Verdana" w:hAnsi="Verdana"/>
              </w:rPr>
            </w:pPr>
            <w:r w:rsidRPr="00790696">
              <w:rPr>
                <w:rFonts w:ascii="Verdana" w:hAnsi="Verdana"/>
                <w:b/>
                <w:bCs/>
              </w:rPr>
              <w:t>Providing validation</w:t>
            </w:r>
          </w:p>
        </w:tc>
        <w:tc>
          <w:tcPr>
            <w:tcW w:w="9131" w:type="dxa"/>
          </w:tcPr>
          <w:p w14:paraId="4AA6EE18" w14:textId="77777777" w:rsidR="00EE33B2" w:rsidRDefault="00EE33B2" w:rsidP="00EE33B2">
            <w:pPr>
              <w:rPr>
                <w:rFonts w:ascii="Verdana" w:hAnsi="Verdana"/>
              </w:rPr>
            </w:pPr>
          </w:p>
        </w:tc>
      </w:tr>
      <w:tr w:rsidR="00EE33B2" w14:paraId="6F849D52" w14:textId="77777777" w:rsidTr="0091155A">
        <w:trPr>
          <w:trHeight w:val="917"/>
        </w:trPr>
        <w:tc>
          <w:tcPr>
            <w:tcW w:w="4106" w:type="dxa"/>
            <w:vAlign w:val="center"/>
          </w:tcPr>
          <w:p w14:paraId="4EE27B35" w14:textId="236EF037" w:rsidR="00EE33B2" w:rsidRDefault="0091155A" w:rsidP="0091155A">
            <w:pPr>
              <w:rPr>
                <w:rFonts w:ascii="Verdana" w:hAnsi="Verdana"/>
              </w:rPr>
            </w:pPr>
            <w:r w:rsidRPr="00790696">
              <w:rPr>
                <w:rFonts w:ascii="Verdana" w:hAnsi="Verdana"/>
                <w:b/>
                <w:bCs/>
              </w:rPr>
              <w:t>Reflecting on feelings and emotions</w:t>
            </w:r>
          </w:p>
        </w:tc>
        <w:tc>
          <w:tcPr>
            <w:tcW w:w="9131" w:type="dxa"/>
          </w:tcPr>
          <w:p w14:paraId="619D6DA7" w14:textId="77777777" w:rsidR="00EE33B2" w:rsidRDefault="00EE33B2" w:rsidP="00EE33B2">
            <w:pPr>
              <w:rPr>
                <w:rFonts w:ascii="Verdana" w:hAnsi="Verdana"/>
              </w:rPr>
            </w:pPr>
          </w:p>
        </w:tc>
      </w:tr>
      <w:tr w:rsidR="00EE33B2" w14:paraId="6954EC0F" w14:textId="77777777" w:rsidTr="0091155A">
        <w:trPr>
          <w:trHeight w:val="917"/>
        </w:trPr>
        <w:tc>
          <w:tcPr>
            <w:tcW w:w="4106" w:type="dxa"/>
            <w:vAlign w:val="center"/>
          </w:tcPr>
          <w:p w14:paraId="4D944415" w14:textId="1AD2B519" w:rsidR="00EE33B2" w:rsidRDefault="0091155A" w:rsidP="0091155A">
            <w:pPr>
              <w:rPr>
                <w:rFonts w:ascii="Verdana" w:hAnsi="Verdana"/>
              </w:rPr>
            </w:pPr>
            <w:r w:rsidRPr="00305238">
              <w:rPr>
                <w:rFonts w:ascii="Verdana" w:hAnsi="Verdana"/>
                <w:b/>
                <w:bCs/>
              </w:rPr>
              <w:t>Asking clarifying questions</w:t>
            </w:r>
          </w:p>
        </w:tc>
        <w:tc>
          <w:tcPr>
            <w:tcW w:w="9131" w:type="dxa"/>
          </w:tcPr>
          <w:p w14:paraId="4C04A5AE" w14:textId="77777777" w:rsidR="00EE33B2" w:rsidRDefault="00EE33B2" w:rsidP="00EE33B2">
            <w:pPr>
              <w:rPr>
                <w:rFonts w:ascii="Verdana" w:hAnsi="Verdana"/>
              </w:rPr>
            </w:pPr>
          </w:p>
        </w:tc>
      </w:tr>
      <w:tr w:rsidR="00EE33B2" w14:paraId="11B78BA3" w14:textId="77777777" w:rsidTr="0091155A">
        <w:trPr>
          <w:trHeight w:val="917"/>
        </w:trPr>
        <w:tc>
          <w:tcPr>
            <w:tcW w:w="4106" w:type="dxa"/>
            <w:vAlign w:val="center"/>
          </w:tcPr>
          <w:p w14:paraId="5258CD5C" w14:textId="2B0C51F9" w:rsidR="00EE33B2" w:rsidRDefault="0091155A" w:rsidP="0091155A">
            <w:pPr>
              <w:rPr>
                <w:rFonts w:ascii="Verdana" w:hAnsi="Verdana"/>
              </w:rPr>
            </w:pPr>
            <w:r w:rsidRPr="00305238">
              <w:rPr>
                <w:rFonts w:ascii="Verdana" w:hAnsi="Verdana"/>
                <w:b/>
                <w:bCs/>
              </w:rPr>
              <w:t>Asking powerful questions</w:t>
            </w:r>
          </w:p>
        </w:tc>
        <w:tc>
          <w:tcPr>
            <w:tcW w:w="9131" w:type="dxa"/>
          </w:tcPr>
          <w:p w14:paraId="33CB1A2A" w14:textId="77777777" w:rsidR="00EE33B2" w:rsidRDefault="00EE33B2" w:rsidP="00EE33B2">
            <w:pPr>
              <w:rPr>
                <w:rFonts w:ascii="Verdana" w:hAnsi="Verdana"/>
              </w:rPr>
            </w:pPr>
          </w:p>
        </w:tc>
      </w:tr>
      <w:tr w:rsidR="00EE33B2" w14:paraId="5E293676" w14:textId="77777777" w:rsidTr="0091155A">
        <w:trPr>
          <w:trHeight w:val="917"/>
        </w:trPr>
        <w:tc>
          <w:tcPr>
            <w:tcW w:w="4106" w:type="dxa"/>
            <w:vAlign w:val="center"/>
          </w:tcPr>
          <w:p w14:paraId="59CDC810" w14:textId="389FFFD9" w:rsidR="00EE33B2" w:rsidRDefault="0091155A" w:rsidP="0091155A">
            <w:pPr>
              <w:rPr>
                <w:rFonts w:ascii="Verdana" w:hAnsi="Verdana"/>
              </w:rPr>
            </w:pPr>
            <w:r w:rsidRPr="00A465F9">
              <w:rPr>
                <w:rFonts w:ascii="Verdana" w:hAnsi="Verdana"/>
                <w:b/>
                <w:bCs/>
              </w:rPr>
              <w:t>Using recovery language</w:t>
            </w:r>
          </w:p>
        </w:tc>
        <w:tc>
          <w:tcPr>
            <w:tcW w:w="9131" w:type="dxa"/>
          </w:tcPr>
          <w:p w14:paraId="468101A7" w14:textId="77777777" w:rsidR="00EE33B2" w:rsidRDefault="00EE33B2" w:rsidP="00EE33B2">
            <w:pPr>
              <w:rPr>
                <w:rFonts w:ascii="Verdana" w:hAnsi="Verdana"/>
              </w:rPr>
            </w:pPr>
          </w:p>
        </w:tc>
      </w:tr>
      <w:tr w:rsidR="00EE33B2" w14:paraId="7BCB3730" w14:textId="77777777" w:rsidTr="0091155A">
        <w:trPr>
          <w:trHeight w:val="917"/>
        </w:trPr>
        <w:tc>
          <w:tcPr>
            <w:tcW w:w="4106" w:type="dxa"/>
            <w:vAlign w:val="center"/>
          </w:tcPr>
          <w:p w14:paraId="79298C27" w14:textId="350D65BF" w:rsidR="00EE33B2" w:rsidRDefault="0091155A" w:rsidP="0091155A">
            <w:pPr>
              <w:rPr>
                <w:rFonts w:ascii="Verdana" w:hAnsi="Verdana"/>
              </w:rPr>
            </w:pPr>
            <w:r w:rsidRPr="002A2CCA">
              <w:rPr>
                <w:rFonts w:ascii="Verdana" w:hAnsi="Verdana"/>
                <w:b/>
                <w:bCs/>
              </w:rPr>
              <w:t>Direct, honest and respectful communication</w:t>
            </w:r>
          </w:p>
        </w:tc>
        <w:tc>
          <w:tcPr>
            <w:tcW w:w="9131" w:type="dxa"/>
          </w:tcPr>
          <w:p w14:paraId="49F29F04" w14:textId="77777777" w:rsidR="00EE33B2" w:rsidRDefault="00EE33B2" w:rsidP="00EE33B2">
            <w:pPr>
              <w:rPr>
                <w:rFonts w:ascii="Verdana" w:hAnsi="Verdana"/>
              </w:rPr>
            </w:pPr>
          </w:p>
        </w:tc>
      </w:tr>
      <w:tr w:rsidR="00EE33B2" w14:paraId="11BA0FCD" w14:textId="77777777" w:rsidTr="0091155A">
        <w:trPr>
          <w:trHeight w:val="917"/>
        </w:trPr>
        <w:tc>
          <w:tcPr>
            <w:tcW w:w="4106" w:type="dxa"/>
            <w:vAlign w:val="center"/>
          </w:tcPr>
          <w:p w14:paraId="6EFA653D" w14:textId="2898A6A7" w:rsidR="00EE33B2" w:rsidRDefault="0091155A" w:rsidP="0091155A">
            <w:pPr>
              <w:tabs>
                <w:tab w:val="left" w:pos="1212"/>
              </w:tabs>
              <w:rPr>
                <w:rFonts w:ascii="Verdana" w:hAnsi="Verdana"/>
              </w:rPr>
            </w:pPr>
            <w:r w:rsidRPr="00966918">
              <w:rPr>
                <w:rFonts w:ascii="Verdana" w:hAnsi="Verdana"/>
                <w:b/>
                <w:bCs/>
              </w:rPr>
              <w:t>Sitting comfortably with silence</w:t>
            </w:r>
          </w:p>
        </w:tc>
        <w:tc>
          <w:tcPr>
            <w:tcW w:w="9131" w:type="dxa"/>
          </w:tcPr>
          <w:p w14:paraId="170ABB24" w14:textId="77777777" w:rsidR="00EE33B2" w:rsidRDefault="00EE33B2" w:rsidP="00EE33B2">
            <w:pPr>
              <w:rPr>
                <w:rFonts w:ascii="Verdana" w:hAnsi="Verdana"/>
              </w:rPr>
            </w:pPr>
          </w:p>
        </w:tc>
      </w:tr>
    </w:tbl>
    <w:p w14:paraId="79EE7EAE" w14:textId="77777777" w:rsidR="00991EC0" w:rsidRDefault="00991EC0" w:rsidP="00CE6959">
      <w:pPr>
        <w:tabs>
          <w:tab w:val="left" w:pos="3420"/>
        </w:tabs>
        <w:rPr>
          <w:rFonts w:ascii="Verdana" w:hAnsi="Verdana"/>
          <w:sz w:val="28"/>
          <w:szCs w:val="28"/>
        </w:rPr>
      </w:pPr>
    </w:p>
    <w:p w14:paraId="6DBFC23B" w14:textId="3FC16939" w:rsidR="00575426" w:rsidRPr="00851071" w:rsidRDefault="00575426" w:rsidP="00CE6959">
      <w:pPr>
        <w:tabs>
          <w:tab w:val="left" w:pos="3420"/>
        </w:tabs>
        <w:rPr>
          <w:rFonts w:ascii="Verdana" w:hAnsi="Verdana"/>
          <w:b/>
          <w:bCs/>
          <w:color w:val="3D6681"/>
          <w:sz w:val="28"/>
          <w:szCs w:val="28"/>
        </w:rPr>
      </w:pPr>
      <w:r w:rsidRPr="00521C73">
        <w:rPr>
          <w:noProof/>
        </w:rPr>
        <w:lastRenderedPageBreak/>
        <mc:AlternateContent>
          <mc:Choice Requires="wps">
            <w:drawing>
              <wp:anchor distT="0" distB="0" distL="114300" distR="114300" simplePos="0" relativeHeight="251658240" behindDoc="0" locked="0" layoutInCell="1" allowOverlap="1" wp14:anchorId="3428B95F" wp14:editId="190C405F">
                <wp:simplePos x="0" y="0"/>
                <wp:positionH relativeFrom="margin">
                  <wp:align>center</wp:align>
                </wp:positionH>
                <wp:positionV relativeFrom="paragraph">
                  <wp:posOffset>282575</wp:posOffset>
                </wp:positionV>
                <wp:extent cx="8348980" cy="1125505"/>
                <wp:effectExtent l="19050" t="19050" r="13970" b="17780"/>
                <wp:wrapNone/>
                <wp:docPr id="1178697640" name="Rectangle 1"/>
                <wp:cNvGraphicFramePr/>
                <a:graphic xmlns:a="http://schemas.openxmlformats.org/drawingml/2006/main">
                  <a:graphicData uri="http://schemas.microsoft.com/office/word/2010/wordprocessingShape">
                    <wps:wsp>
                      <wps:cNvSpPr/>
                      <wps:spPr>
                        <a:xfrm>
                          <a:off x="0" y="0"/>
                          <a:ext cx="8348980" cy="1125505"/>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C11136" id="Rectangle 1" o:spid="_x0000_s1026" style="position:absolute;margin-left:0;margin-top:22.25pt;width:657.4pt;height:88.6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OcigIAAGoFAAAOAAAAZHJzL2Uyb0RvYy54bWysVE1v2zAMvQ/YfxB0X22n8ZoGdYqgXYcB&#10;RVusHXpWZCkWIIuapMTJfv0o2XGCrthh2EWWTPKRfPy4ut61mmyF8wpMRYuznBJhONTKrCv64+Xu&#10;04wSH5ipmQYjKroXnl4vPn646uxcTKABXQtHEMT4eWcr2oRg51nmeSNa5s/ACoNCCa5lAZ9undWO&#10;dYje6myS55+zDlxtHXDhPf697YV0kfClFDw8SulFILqiGFtIp0vnKp7Z4orN147ZRvEhDPYPUbRM&#10;GXQ6Qt2ywMjGqT+gWsUdeJDhjEObgZSKi5QDZlPkb7J5bpgVKRckx9uRJv//YPnD9tk+OaShs37u&#10;8Rqz2EnXxi/GR3aJrP1IltgFwvHn7Hw6u5whpxxlRTEpy7yMdGZHc+t8+CqgJfFSUYfVSCSx7b0P&#10;vepBJXozcKe0ThXRhnQVnczKizJZeNCqjtKo5916daMd2TIs6pf8fDm7HRyfqGEY2mA0x7TSLey1&#10;iBjafBeSqBoTmfQeYseJEZZxLkwoelHDatF7K8o8T02D8KlHo0XKOQFGZIlRjtgDwPvYPQODfjQV&#10;qWFH4/xvgfXGo0XyDCaMxq0y4N4D0JjV4LnXP5DUUxNZWkG9f3LEQT8u3vI7hRW8Zz48MYfzgVXH&#10;mQ+PeEgNWCkYbpQ04H699z/qY9uilJIO562i/ueGOUGJ/mawoS+L6TQOaHpMy4sJPtypZHUqMZv2&#10;BrD6BW4Xy9M16gd9uEoH7SuuhmX0iiJmOPquKA/u8LgJ/R7A5cLFcpnUcCgtC/fm2fIIHlmNHfqy&#10;e2XODm0ccAIe4DCbbP6mm3vdaGlguQkgVWr1I68D3zjQqXGG5RM3xuk7aR1X5OI3AAAA//8DAFBL&#10;AwQUAAYACAAAACEAY6q7Ut0AAAAIAQAADwAAAGRycy9kb3ducmV2LnhtbEyPXUvEMBBF3wX/QxjB&#10;NzdtjR/UThcRBEFWcFfQxzQZ22IzqU26W/+92Sd9HO5w7znVenGD2NMUes8I+SoDQWy87blFeNs9&#10;XtyCCFGz1YNnQvihAOv69KTSpfUHfqX9NrYilXAoNUIX41hKGUxHToeVH4lT9uknp2M6p1baSR9S&#10;uRtkkWXX0ume00KnR3royHxtZ4fw5Hfh+ePd9BtSctw0L3pW5hvx/Gy5vwMRaYl/z3DET+hQJ6bG&#10;z2yDGBCSSERQ6grEMb3MVTJpEIoivwFZV/K/QP0LAAD//wMAUEsBAi0AFAAGAAgAAAAhALaDOJL+&#10;AAAA4QEAABMAAAAAAAAAAAAAAAAAAAAAAFtDb250ZW50X1R5cGVzXS54bWxQSwECLQAUAAYACAAA&#10;ACEAOP0h/9YAAACUAQAACwAAAAAAAAAAAAAAAAAvAQAAX3JlbHMvLnJlbHNQSwECLQAUAAYACAAA&#10;ACEAWXMjnIoCAABqBQAADgAAAAAAAAAAAAAAAAAuAgAAZHJzL2Uyb0RvYy54bWxQSwECLQAUAAYA&#10;CAAAACEAY6q7Ut0AAAAIAQAADwAAAAAAAAAAAAAAAADkBAAAZHJzL2Rvd25yZXYueG1sUEsFBgAA&#10;AAAEAAQA8wAAAO4FAAAAAA==&#10;" filled="f" strokecolor="#e03a8d" strokeweight="2.25pt">
                <w10:wrap anchorx="margin"/>
              </v:rect>
            </w:pict>
          </mc:Fallback>
        </mc:AlternateContent>
      </w:r>
      <w:r w:rsidR="00CE6959" w:rsidRPr="00D426F1">
        <w:rPr>
          <w:rFonts w:ascii="Verdana" w:hAnsi="Verdana"/>
          <w:sz w:val="28"/>
          <w:szCs w:val="28"/>
        </w:rPr>
        <w:t>Closing reflection: What’s one thing you are taking away from today’s session</w:t>
      </w:r>
      <w:r w:rsidR="00CE6959">
        <w:rPr>
          <w:rFonts w:ascii="Verdana" w:hAnsi="Verdana"/>
          <w:sz w:val="28"/>
          <w:szCs w:val="28"/>
        </w:rPr>
        <w:t>?</w:t>
      </w:r>
    </w:p>
    <w:p w14:paraId="72BD655E" w14:textId="77777777" w:rsidR="00991EC0" w:rsidRDefault="00991EC0" w:rsidP="007F7D71">
      <w:pPr>
        <w:rPr>
          <w:rFonts w:ascii="Verdana" w:hAnsi="Verdana"/>
          <w:b/>
          <w:bCs/>
          <w:color w:val="E03A8D"/>
          <w:sz w:val="32"/>
          <w:szCs w:val="32"/>
        </w:rPr>
      </w:pPr>
    </w:p>
    <w:p w14:paraId="7B192740" w14:textId="77777777" w:rsidR="00991EC0" w:rsidRDefault="00991EC0" w:rsidP="007F7D71">
      <w:pPr>
        <w:rPr>
          <w:rFonts w:ascii="Verdana" w:hAnsi="Verdana"/>
          <w:b/>
          <w:bCs/>
          <w:color w:val="E03A8D"/>
          <w:sz w:val="32"/>
          <w:szCs w:val="32"/>
        </w:rPr>
      </w:pPr>
    </w:p>
    <w:p w14:paraId="450E420F" w14:textId="77777777" w:rsidR="00991EC0" w:rsidRDefault="00991EC0" w:rsidP="007F7D71">
      <w:pPr>
        <w:rPr>
          <w:rFonts w:ascii="Verdana" w:hAnsi="Verdana"/>
          <w:b/>
          <w:bCs/>
          <w:color w:val="E03A8D"/>
          <w:sz w:val="32"/>
          <w:szCs w:val="32"/>
        </w:rPr>
      </w:pPr>
    </w:p>
    <w:p w14:paraId="618F9A0C" w14:textId="77777777" w:rsidR="00991EC0" w:rsidRPr="00991EC0" w:rsidRDefault="00991EC0" w:rsidP="007F7D71">
      <w:pPr>
        <w:rPr>
          <w:rFonts w:ascii="Verdana" w:hAnsi="Verdana"/>
          <w:b/>
          <w:bCs/>
          <w:color w:val="E03A8D"/>
        </w:rPr>
      </w:pPr>
    </w:p>
    <w:p w14:paraId="16EF63FD" w14:textId="58D38125" w:rsidR="007F7D71" w:rsidRPr="000A6470" w:rsidRDefault="007F7D71" w:rsidP="007F7D71">
      <w:pPr>
        <w:rPr>
          <w:rFonts w:ascii="Verdana" w:hAnsi="Verdana"/>
          <w:b/>
          <w:bCs/>
          <w:color w:val="E03A8D"/>
          <w:sz w:val="32"/>
          <w:szCs w:val="32"/>
        </w:rPr>
      </w:pPr>
      <w:r w:rsidRPr="000A6470">
        <w:rPr>
          <w:rFonts w:ascii="Verdana" w:hAnsi="Verdana"/>
          <w:b/>
          <w:bCs/>
          <w:color w:val="E03A8D"/>
          <w:sz w:val="32"/>
          <w:szCs w:val="32"/>
        </w:rPr>
        <w:t>Resource list</w:t>
      </w:r>
    </w:p>
    <w:p w14:paraId="5E7C0066" w14:textId="77777777" w:rsidR="001C7D7F" w:rsidRPr="001C7D7F" w:rsidRDefault="001C7D7F" w:rsidP="001C7D7F">
      <w:pPr>
        <w:rPr>
          <w:rFonts w:ascii="Verdana" w:hAnsi="Verdana"/>
        </w:rPr>
      </w:pPr>
      <w:r w:rsidRPr="001C7D7F">
        <w:rPr>
          <w:rFonts w:ascii="Verdana" w:hAnsi="Verdana"/>
          <w:b/>
          <w:bCs/>
          <w:color w:val="3D6681"/>
          <w:sz w:val="28"/>
          <w:szCs w:val="28"/>
        </w:rPr>
        <w:t>Films</w:t>
      </w:r>
      <w:r>
        <w:t xml:space="preserve"> </w:t>
      </w:r>
    </w:p>
    <w:p w14:paraId="43E9F9A4" w14:textId="1679ECBE" w:rsidR="00F54376" w:rsidRPr="00991EC0" w:rsidRDefault="006D0CEB" w:rsidP="00991EC0">
      <w:pPr>
        <w:pStyle w:val="ListParagraph"/>
        <w:numPr>
          <w:ilvl w:val="0"/>
          <w:numId w:val="21"/>
        </w:numPr>
        <w:rPr>
          <w:rFonts w:ascii="Verdana" w:hAnsi="Verdana"/>
        </w:rPr>
      </w:pPr>
      <w:hyperlink r:id="rId16" w:history="1">
        <w:r w:rsidRPr="00991EC0">
          <w:rPr>
            <w:rStyle w:val="Hyperlink"/>
            <w:rFonts w:ascii="Verdana" w:hAnsi="Verdana"/>
            <w:b/>
            <w:bCs/>
          </w:rPr>
          <w:t>Connection, disconnection and reconnection</w:t>
        </w:r>
      </w:hyperlink>
      <w:r w:rsidR="00E31B61" w:rsidRPr="00991EC0">
        <w:rPr>
          <w:rFonts w:ascii="Verdana" w:hAnsi="Verdana"/>
        </w:rPr>
        <w:t xml:space="preserve"> – Intentional Peer Support </w:t>
      </w:r>
    </w:p>
    <w:p w14:paraId="37D7DA68" w14:textId="77777777" w:rsidR="002C339F" w:rsidRPr="00991EC0" w:rsidRDefault="002C339F" w:rsidP="00991EC0">
      <w:pPr>
        <w:pStyle w:val="ListParagraph"/>
        <w:numPr>
          <w:ilvl w:val="0"/>
          <w:numId w:val="21"/>
        </w:numPr>
        <w:rPr>
          <w:rFonts w:ascii="Verdana" w:hAnsi="Verdana"/>
        </w:rPr>
      </w:pPr>
      <w:hyperlink r:id="rId17" w:history="1">
        <w:r w:rsidRPr="00991EC0">
          <w:rPr>
            <w:rStyle w:val="Hyperlink"/>
            <w:rFonts w:ascii="Verdana" w:hAnsi="Verdana"/>
            <w:b/>
            <w:bCs/>
          </w:rPr>
          <w:t>Active listening skills</w:t>
        </w:r>
      </w:hyperlink>
      <w:r w:rsidRPr="00991EC0">
        <w:rPr>
          <w:rFonts w:ascii="Verdana" w:hAnsi="Verdana"/>
        </w:rPr>
        <w:t xml:space="preserve"> – Communication Coach</w:t>
      </w:r>
    </w:p>
    <w:p w14:paraId="2109F2A7" w14:textId="77777777" w:rsidR="002C339F" w:rsidRPr="00991EC0" w:rsidRDefault="002C339F" w:rsidP="00991EC0">
      <w:pPr>
        <w:pStyle w:val="ListParagraph"/>
        <w:numPr>
          <w:ilvl w:val="0"/>
          <w:numId w:val="21"/>
        </w:numPr>
        <w:rPr>
          <w:rFonts w:ascii="Verdana" w:hAnsi="Verdana"/>
        </w:rPr>
      </w:pPr>
      <w:hyperlink r:id="rId18" w:history="1">
        <w:r w:rsidRPr="00991EC0">
          <w:rPr>
            <w:rStyle w:val="Hyperlink"/>
            <w:rFonts w:ascii="Verdana" w:hAnsi="Verdana"/>
            <w:b/>
            <w:bCs/>
          </w:rPr>
          <w:t>The power of recovery language</w:t>
        </w:r>
      </w:hyperlink>
      <w:r w:rsidRPr="00991EC0">
        <w:rPr>
          <w:rFonts w:ascii="Verdana" w:hAnsi="Verdana"/>
        </w:rPr>
        <w:t xml:space="preserve"> – The Academy SDSU</w:t>
      </w:r>
    </w:p>
    <w:p w14:paraId="6D009F09" w14:textId="0278369B" w:rsidR="000918B9" w:rsidRPr="00991EC0" w:rsidRDefault="002C339F" w:rsidP="00991EC0">
      <w:pPr>
        <w:pStyle w:val="ListParagraph"/>
        <w:numPr>
          <w:ilvl w:val="0"/>
          <w:numId w:val="21"/>
        </w:numPr>
        <w:rPr>
          <w:rFonts w:ascii="Verdana" w:hAnsi="Verdana"/>
        </w:rPr>
      </w:pPr>
      <w:hyperlink r:id="rId19" w:history="1">
        <w:r w:rsidRPr="00991EC0">
          <w:rPr>
            <w:rStyle w:val="Hyperlink"/>
            <w:rFonts w:ascii="Verdana" w:hAnsi="Verdana"/>
            <w:b/>
            <w:bCs/>
          </w:rPr>
          <w:t>Empathetic listening</w:t>
        </w:r>
      </w:hyperlink>
      <w:r w:rsidRPr="00991EC0">
        <w:rPr>
          <w:rFonts w:ascii="Verdana" w:hAnsi="Verdana"/>
        </w:rPr>
        <w:t xml:space="preserve"> – An example from Inside Out  </w:t>
      </w:r>
    </w:p>
    <w:p w14:paraId="257E96C1" w14:textId="77777777" w:rsidR="00991EC0" w:rsidRDefault="00B205C4" w:rsidP="00991EC0">
      <w:pPr>
        <w:rPr>
          <w:rFonts w:ascii="Verdana" w:hAnsi="Verdana"/>
          <w:b/>
          <w:bCs/>
          <w:color w:val="3D6681"/>
          <w:sz w:val="28"/>
          <w:szCs w:val="28"/>
        </w:rPr>
      </w:pPr>
      <w:r w:rsidRPr="00B205C4">
        <w:rPr>
          <w:rFonts w:ascii="Verdana" w:hAnsi="Verdana"/>
          <w:b/>
          <w:bCs/>
          <w:color w:val="3D6681"/>
          <w:sz w:val="28"/>
          <w:szCs w:val="28"/>
        </w:rPr>
        <w:t xml:space="preserve">Further quotes and reading </w:t>
      </w:r>
    </w:p>
    <w:p w14:paraId="3B48CCD7" w14:textId="01D00C90" w:rsidR="000918B9" w:rsidRPr="00991EC0" w:rsidRDefault="0071379F" w:rsidP="00991EC0">
      <w:pPr>
        <w:pStyle w:val="ListParagraph"/>
        <w:numPr>
          <w:ilvl w:val="0"/>
          <w:numId w:val="22"/>
        </w:numPr>
        <w:rPr>
          <w:rFonts w:ascii="Verdana" w:hAnsi="Verdana"/>
          <w:b/>
          <w:bCs/>
          <w:color w:val="3D6681"/>
          <w:sz w:val="28"/>
          <w:szCs w:val="28"/>
        </w:rPr>
      </w:pPr>
      <w:hyperlink r:id="rId20" w:history="1">
        <w:r w:rsidRPr="00991EC0">
          <w:rPr>
            <w:rStyle w:val="Hyperlink"/>
            <w:rFonts w:ascii="Verdana" w:hAnsi="Verdana"/>
            <w:b/>
            <w:bCs/>
          </w:rPr>
          <w:t>Peer Support Work in Mental Health Services</w:t>
        </w:r>
      </w:hyperlink>
      <w:r w:rsidRPr="00991EC0">
        <w:rPr>
          <w:rFonts w:ascii="Verdana" w:hAnsi="Verdana"/>
        </w:rPr>
        <w:t xml:space="preserve"> – Michael John Norton </w:t>
      </w:r>
    </w:p>
    <w:p w14:paraId="57092C1B" w14:textId="2130B1D6" w:rsidR="00EF54CE" w:rsidRPr="00991EC0" w:rsidRDefault="00EF54CE" w:rsidP="00991EC0">
      <w:pPr>
        <w:pStyle w:val="ListParagraph"/>
        <w:numPr>
          <w:ilvl w:val="0"/>
          <w:numId w:val="22"/>
        </w:numPr>
        <w:rPr>
          <w:rFonts w:ascii="Verdana" w:hAnsi="Verdana"/>
        </w:rPr>
      </w:pPr>
      <w:hyperlink r:id="rId21" w:history="1">
        <w:r w:rsidRPr="00991EC0">
          <w:rPr>
            <w:rStyle w:val="Hyperlink"/>
            <w:rFonts w:ascii="Verdana" w:hAnsi="Verdana"/>
            <w:b/>
            <w:bCs/>
          </w:rPr>
          <w:t>Peer Support in Mental Health</w:t>
        </w:r>
      </w:hyperlink>
      <w:r w:rsidR="00DC6D9E" w:rsidRPr="00991EC0">
        <w:rPr>
          <w:rFonts w:ascii="Verdana" w:hAnsi="Verdana"/>
        </w:rPr>
        <w:t xml:space="preserve"> – Emma Watson</w:t>
      </w:r>
    </w:p>
    <w:p w14:paraId="07FDD893" w14:textId="77777777" w:rsidR="00991EC0" w:rsidRPr="00991EC0" w:rsidRDefault="008B7B2D" w:rsidP="00991EC0">
      <w:pPr>
        <w:pStyle w:val="ListParagraph"/>
        <w:numPr>
          <w:ilvl w:val="0"/>
          <w:numId w:val="22"/>
        </w:numPr>
        <w:rPr>
          <w:rFonts w:ascii="Verdana" w:hAnsi="Verdana"/>
        </w:rPr>
      </w:pPr>
      <w:hyperlink r:id="rId22" w:history="1">
        <w:r w:rsidRPr="00991EC0">
          <w:rPr>
            <w:rStyle w:val="Hyperlink"/>
            <w:rFonts w:ascii="Verdana" w:hAnsi="Verdana"/>
            <w:b/>
            <w:bCs/>
          </w:rPr>
          <w:t>Peer2Peer Manual</w:t>
        </w:r>
      </w:hyperlink>
      <w:r w:rsidRPr="00991EC0">
        <w:rPr>
          <w:rFonts w:ascii="Verdana" w:hAnsi="Verdana"/>
        </w:rPr>
        <w:t xml:space="preserve"> </w:t>
      </w:r>
      <w:r w:rsidR="00787514" w:rsidRPr="00991EC0">
        <w:rPr>
          <w:rFonts w:ascii="Verdana" w:hAnsi="Verdana"/>
        </w:rPr>
        <w:t xml:space="preserve">Session </w:t>
      </w:r>
      <w:r w:rsidR="00FF30FB" w:rsidRPr="00991EC0">
        <w:rPr>
          <w:rFonts w:ascii="Verdana" w:hAnsi="Verdana"/>
        </w:rPr>
        <w:t>7</w:t>
      </w:r>
      <w:r w:rsidR="00F846A0" w:rsidRPr="00991EC0">
        <w:rPr>
          <w:rFonts w:ascii="Verdana" w:hAnsi="Verdana"/>
        </w:rPr>
        <w:t xml:space="preserve"> (page 76) - Peer2Peer project partners: Scottish Recovery Network (Scotland), Fundación INTRAS (Spain), EASP (Spain), Martín Tellez (Spain). Pro mente Oberöstereich (Austria). LRPSM (Romania)</w:t>
      </w:r>
    </w:p>
    <w:p w14:paraId="73A1A40E" w14:textId="0E199F38" w:rsidR="006D0CEB" w:rsidRPr="00991EC0" w:rsidRDefault="006D0CEB" w:rsidP="00991EC0">
      <w:pPr>
        <w:pStyle w:val="ListParagraph"/>
        <w:numPr>
          <w:ilvl w:val="0"/>
          <w:numId w:val="22"/>
        </w:numPr>
        <w:rPr>
          <w:rFonts w:ascii="Verdana" w:hAnsi="Verdana"/>
        </w:rPr>
      </w:pPr>
      <w:hyperlink r:id="rId23" w:history="1">
        <w:r w:rsidRPr="00991EC0">
          <w:rPr>
            <w:rStyle w:val="Hyperlink"/>
            <w:rFonts w:ascii="Verdana" w:hAnsi="Verdana"/>
            <w:b/>
            <w:bCs/>
          </w:rPr>
          <w:t>Creating Hope with Peer Support resource</w:t>
        </w:r>
      </w:hyperlink>
      <w:r w:rsidRPr="00991EC0">
        <w:rPr>
          <w:rFonts w:ascii="Verdana" w:hAnsi="Verdana"/>
        </w:rPr>
        <w:t xml:space="preserve"> </w:t>
      </w:r>
      <w:r w:rsidR="006520AE" w:rsidRPr="00991EC0">
        <w:rPr>
          <w:rFonts w:ascii="Verdana" w:hAnsi="Verdana"/>
        </w:rPr>
        <w:t>– Scottish Recovery Network</w:t>
      </w:r>
    </w:p>
    <w:p w14:paraId="6E8F7C54" w14:textId="13A68004" w:rsidR="006D0CEB" w:rsidRPr="00991EC0" w:rsidRDefault="006D0CEB" w:rsidP="00991EC0">
      <w:pPr>
        <w:pStyle w:val="ListParagraph"/>
        <w:numPr>
          <w:ilvl w:val="0"/>
          <w:numId w:val="22"/>
        </w:numPr>
        <w:rPr>
          <w:rFonts w:ascii="Verdana" w:hAnsi="Verdana"/>
          <w:b/>
          <w:bCs/>
        </w:rPr>
      </w:pPr>
      <w:hyperlink r:id="rId24" w:history="1">
        <w:r w:rsidRPr="00991EC0">
          <w:rPr>
            <w:rStyle w:val="Hyperlink"/>
            <w:rFonts w:ascii="Verdana" w:hAnsi="Verdana"/>
            <w:b/>
            <w:bCs/>
          </w:rPr>
          <w:t>How to practice active listening</w:t>
        </w:r>
      </w:hyperlink>
      <w:r w:rsidR="00D759F7" w:rsidRPr="00991EC0">
        <w:rPr>
          <w:b/>
          <w:bCs/>
        </w:rPr>
        <w:t xml:space="preserve"> - </w:t>
      </w:r>
      <w:hyperlink r:id="rId25" w:tgtFrame="_self" w:history="1">
        <w:r w:rsidR="00D759F7" w:rsidRPr="00991EC0">
          <w:rPr>
            <w:rStyle w:val="Hyperlink"/>
            <w:rFonts w:ascii="Verdana" w:hAnsi="Verdana"/>
            <w:color w:val="auto"/>
            <w:u w:val="none"/>
          </w:rPr>
          <w:t>Dr. Amanda O'Bryan, PhD, LPCA</w:t>
        </w:r>
      </w:hyperlink>
      <w:r w:rsidR="00D759F7" w:rsidRPr="00991EC0">
        <w:rPr>
          <w:b/>
          <w:bCs/>
        </w:rPr>
        <w:t> </w:t>
      </w:r>
    </w:p>
    <w:p w14:paraId="05E33B63" w14:textId="77777777" w:rsidR="00E5209F" w:rsidRPr="00991EC0" w:rsidRDefault="006D0CEB" w:rsidP="00991EC0">
      <w:pPr>
        <w:pStyle w:val="ListParagraph"/>
        <w:numPr>
          <w:ilvl w:val="0"/>
          <w:numId w:val="22"/>
        </w:numPr>
        <w:rPr>
          <w:rFonts w:ascii="Verdana" w:hAnsi="Verdana"/>
          <w:b/>
          <w:bCs/>
        </w:rPr>
      </w:pPr>
      <w:hyperlink r:id="rId26" w:history="1">
        <w:r w:rsidRPr="00991EC0">
          <w:rPr>
            <w:rStyle w:val="Hyperlink"/>
            <w:rFonts w:ascii="Verdana" w:hAnsi="Verdana"/>
            <w:b/>
            <w:bCs/>
          </w:rPr>
          <w:t>Connection, disconnection and reconnection</w:t>
        </w:r>
      </w:hyperlink>
      <w:r w:rsidR="00460F3D">
        <w:t xml:space="preserve"> - </w:t>
      </w:r>
      <w:r w:rsidR="00460F3D" w:rsidRPr="00991EC0">
        <w:rPr>
          <w:rFonts w:ascii="Verdana" w:hAnsi="Verdana"/>
        </w:rPr>
        <w:t>Post-Secondary Peer Support Training Curriculum</w:t>
      </w:r>
    </w:p>
    <w:p w14:paraId="68765436" w14:textId="77777777" w:rsidR="00991EC0" w:rsidRDefault="00991EC0" w:rsidP="00E5209F">
      <w:pPr>
        <w:rPr>
          <w:rFonts w:ascii="Verdana" w:hAnsi="Verdana"/>
          <w:b/>
          <w:bCs/>
          <w:color w:val="E03A8D"/>
          <w:sz w:val="32"/>
          <w:szCs w:val="32"/>
        </w:rPr>
      </w:pPr>
    </w:p>
    <w:p w14:paraId="6B641AD5" w14:textId="642487B0" w:rsidR="00E5209F" w:rsidRPr="00E5209F" w:rsidRDefault="00E5209F" w:rsidP="00E5209F">
      <w:pPr>
        <w:rPr>
          <w:rFonts w:ascii="Verdana" w:hAnsi="Verdana"/>
          <w:b/>
          <w:bCs/>
          <w:color w:val="E03A8D"/>
          <w:sz w:val="32"/>
          <w:szCs w:val="32"/>
        </w:rPr>
      </w:pPr>
      <w:r>
        <w:rPr>
          <w:rFonts w:ascii="Verdana" w:hAnsi="Verdana"/>
          <w:b/>
          <w:bCs/>
          <w:color w:val="E03A8D"/>
          <w:sz w:val="32"/>
          <w:szCs w:val="32"/>
        </w:rPr>
        <w:lastRenderedPageBreak/>
        <w:t>Poem</w:t>
      </w:r>
    </w:p>
    <w:p w14:paraId="3D66D02C" w14:textId="5F4CFE19" w:rsidR="00C4550E" w:rsidRDefault="00991EC0" w:rsidP="68D1FB8C">
      <w:pPr>
        <w:rPr>
          <w:rFonts w:ascii="Verdana" w:hAnsi="Verdana"/>
          <w:b/>
          <w:bCs/>
        </w:rPr>
      </w:pPr>
      <w:r>
        <w:rPr>
          <w:rFonts w:ascii="Verdana" w:hAnsi="Verdana"/>
          <w:b/>
          <w:bCs/>
          <w:color w:val="3D6681"/>
          <w:sz w:val="28"/>
          <w:szCs w:val="28"/>
        </w:rPr>
        <w:t>Listen</w:t>
      </w:r>
    </w:p>
    <w:p w14:paraId="2FAD7BB5" w14:textId="6348EB30" w:rsidR="00C4550E" w:rsidRPr="00C4550E" w:rsidRDefault="00C4550E" w:rsidP="00C4550E">
      <w:pPr>
        <w:rPr>
          <w:rFonts w:ascii="Verdana" w:hAnsi="Verdana"/>
        </w:rPr>
      </w:pPr>
      <w:r w:rsidRPr="00C4550E">
        <w:rPr>
          <w:rFonts w:ascii="Verdana" w:hAnsi="Verdana"/>
        </w:rPr>
        <w:t>When I ask you to listen to me and you start giving</w:t>
      </w:r>
      <w:r>
        <w:rPr>
          <w:rFonts w:ascii="Verdana" w:hAnsi="Verdana"/>
        </w:rPr>
        <w:t xml:space="preserve"> </w:t>
      </w:r>
      <w:r w:rsidRPr="00C4550E">
        <w:rPr>
          <w:rFonts w:ascii="Verdana" w:hAnsi="Verdana"/>
        </w:rPr>
        <w:t>advice you have not done what I asked.</w:t>
      </w:r>
    </w:p>
    <w:p w14:paraId="66F159A1" w14:textId="77777777" w:rsidR="00C4550E" w:rsidRDefault="00C4550E" w:rsidP="00C4550E">
      <w:pPr>
        <w:rPr>
          <w:rFonts w:ascii="Verdana" w:hAnsi="Verdana"/>
        </w:rPr>
      </w:pPr>
      <w:r w:rsidRPr="00C4550E">
        <w:rPr>
          <w:rFonts w:ascii="Verdana" w:hAnsi="Verdana"/>
        </w:rPr>
        <w:t>When I ask you to listen to me and you begin to tell me why</w:t>
      </w:r>
      <w:r>
        <w:rPr>
          <w:rFonts w:ascii="Verdana" w:hAnsi="Verdana"/>
        </w:rPr>
        <w:t xml:space="preserve"> </w:t>
      </w:r>
      <w:r w:rsidRPr="00C4550E">
        <w:rPr>
          <w:rFonts w:ascii="Verdana" w:hAnsi="Verdana"/>
        </w:rPr>
        <w:t>I shouldn’t feel that way, you are trampling on my feelings.</w:t>
      </w:r>
    </w:p>
    <w:p w14:paraId="34CF8DDB" w14:textId="77777777" w:rsidR="00C4550E" w:rsidRDefault="00C4550E" w:rsidP="00C4550E">
      <w:pPr>
        <w:rPr>
          <w:rFonts w:ascii="Verdana" w:hAnsi="Verdana"/>
        </w:rPr>
      </w:pPr>
      <w:r w:rsidRPr="00C4550E">
        <w:rPr>
          <w:rFonts w:ascii="Verdana" w:hAnsi="Verdana"/>
        </w:rPr>
        <w:t>When I ask you to listen to me, and you feel you have to do something to solve my problems you have</w:t>
      </w:r>
      <w:r>
        <w:rPr>
          <w:rFonts w:ascii="Verdana" w:hAnsi="Verdana"/>
        </w:rPr>
        <w:t xml:space="preserve"> </w:t>
      </w:r>
      <w:r w:rsidRPr="00C4550E">
        <w:rPr>
          <w:rFonts w:ascii="Verdana" w:hAnsi="Verdana"/>
        </w:rPr>
        <w:t>failed me,</w:t>
      </w:r>
      <w:r>
        <w:rPr>
          <w:rFonts w:ascii="Verdana" w:hAnsi="Verdana"/>
        </w:rPr>
        <w:t xml:space="preserve"> </w:t>
      </w:r>
      <w:r w:rsidRPr="00C4550E">
        <w:rPr>
          <w:rFonts w:ascii="Verdana" w:hAnsi="Verdana"/>
        </w:rPr>
        <w:t>strange as that may seem.</w:t>
      </w:r>
    </w:p>
    <w:p w14:paraId="7C415464" w14:textId="77777777" w:rsidR="00793E40" w:rsidRDefault="00C4550E" w:rsidP="00C4550E">
      <w:pPr>
        <w:rPr>
          <w:rFonts w:ascii="Verdana" w:hAnsi="Verdana"/>
        </w:rPr>
      </w:pPr>
      <w:r w:rsidRPr="00C4550E">
        <w:rPr>
          <w:rFonts w:ascii="Verdana" w:hAnsi="Verdana"/>
        </w:rPr>
        <w:t>Listen! All I ask is that you listen, not talk or do – just hear me.</w:t>
      </w:r>
      <w:r w:rsidR="00382806">
        <w:rPr>
          <w:rFonts w:ascii="Verdana" w:hAnsi="Verdana"/>
        </w:rPr>
        <w:t xml:space="preserve"> </w:t>
      </w:r>
    </w:p>
    <w:p w14:paraId="6A90F98C" w14:textId="4746A554" w:rsidR="00C4550E" w:rsidRDefault="00C4550E" w:rsidP="00C4550E">
      <w:pPr>
        <w:rPr>
          <w:rFonts w:ascii="Verdana" w:hAnsi="Verdana"/>
        </w:rPr>
      </w:pPr>
      <w:r w:rsidRPr="00C4550E">
        <w:rPr>
          <w:rFonts w:ascii="Verdana" w:hAnsi="Verdana"/>
        </w:rPr>
        <w:t>Advice is cheap: 60 cents will get you both Dear Abby and Billy Graham in the same newspaper.</w:t>
      </w:r>
    </w:p>
    <w:p w14:paraId="2C7C90B4" w14:textId="77777777" w:rsidR="00C4550E" w:rsidRDefault="00C4550E" w:rsidP="00C4550E">
      <w:pPr>
        <w:rPr>
          <w:rFonts w:ascii="Verdana" w:hAnsi="Verdana"/>
        </w:rPr>
      </w:pPr>
      <w:r w:rsidRPr="00C4550E">
        <w:rPr>
          <w:rFonts w:ascii="Verdana" w:hAnsi="Verdana"/>
        </w:rPr>
        <w:t>And I can do for myself: I’m not helpless; maybe</w:t>
      </w:r>
      <w:r>
        <w:rPr>
          <w:rFonts w:ascii="Verdana" w:hAnsi="Verdana"/>
        </w:rPr>
        <w:t xml:space="preserve"> </w:t>
      </w:r>
      <w:r w:rsidRPr="00C4550E">
        <w:rPr>
          <w:rFonts w:ascii="Verdana" w:hAnsi="Verdana"/>
        </w:rPr>
        <w:t>discouraged and faltering, but not helpless.</w:t>
      </w:r>
    </w:p>
    <w:p w14:paraId="09AF9070" w14:textId="77777777" w:rsidR="00C4550E" w:rsidRDefault="00C4550E" w:rsidP="00C4550E">
      <w:pPr>
        <w:rPr>
          <w:rFonts w:ascii="Verdana" w:hAnsi="Verdana"/>
        </w:rPr>
      </w:pPr>
      <w:r w:rsidRPr="00C4550E">
        <w:rPr>
          <w:rFonts w:ascii="Verdana" w:hAnsi="Verdana"/>
        </w:rPr>
        <w:t>When you do something for me that I can and need to do for myself,</w:t>
      </w:r>
      <w:r>
        <w:rPr>
          <w:rFonts w:ascii="Verdana" w:hAnsi="Verdana"/>
        </w:rPr>
        <w:t xml:space="preserve"> </w:t>
      </w:r>
      <w:r w:rsidRPr="00C4550E">
        <w:rPr>
          <w:rFonts w:ascii="Verdana" w:hAnsi="Verdana"/>
        </w:rPr>
        <w:t>you contribute to my fear and weakness.</w:t>
      </w:r>
    </w:p>
    <w:p w14:paraId="02E24D2E" w14:textId="4728F799" w:rsidR="00C4550E" w:rsidRPr="00C4550E" w:rsidRDefault="00C4550E" w:rsidP="00C4550E">
      <w:pPr>
        <w:rPr>
          <w:rFonts w:ascii="Verdana" w:hAnsi="Verdana"/>
        </w:rPr>
      </w:pPr>
      <w:r w:rsidRPr="00C4550E">
        <w:rPr>
          <w:rFonts w:ascii="Verdana" w:hAnsi="Verdana"/>
        </w:rPr>
        <w:t>But, when you accept as a simple fact that I do feel, no matter how irrational, then I can quit trying to convince you and get about the business of understanding what’s behind the irrational feeling.</w:t>
      </w:r>
    </w:p>
    <w:p w14:paraId="0E463457" w14:textId="4BD3C21D" w:rsidR="00C4550E" w:rsidRPr="00C4550E" w:rsidRDefault="00C4550E" w:rsidP="00C4550E">
      <w:pPr>
        <w:rPr>
          <w:rFonts w:ascii="Verdana" w:hAnsi="Verdana"/>
        </w:rPr>
      </w:pPr>
      <w:r w:rsidRPr="00C4550E">
        <w:rPr>
          <w:rFonts w:ascii="Verdana" w:hAnsi="Verdana"/>
        </w:rPr>
        <w:t>And when that’s clear the answers are obvious and I don’t need</w:t>
      </w:r>
      <w:r>
        <w:rPr>
          <w:rFonts w:ascii="Verdana" w:hAnsi="Verdana"/>
        </w:rPr>
        <w:t xml:space="preserve"> </w:t>
      </w:r>
      <w:r w:rsidRPr="00C4550E">
        <w:rPr>
          <w:rFonts w:ascii="Verdana" w:hAnsi="Verdana"/>
        </w:rPr>
        <w:t>advice. Irrational feelings make sense when you understand</w:t>
      </w:r>
      <w:r>
        <w:rPr>
          <w:rFonts w:ascii="Verdana" w:hAnsi="Verdana"/>
        </w:rPr>
        <w:t xml:space="preserve"> </w:t>
      </w:r>
      <w:r w:rsidRPr="00C4550E">
        <w:rPr>
          <w:rFonts w:ascii="Verdana" w:hAnsi="Verdana"/>
        </w:rPr>
        <w:t>what’s behind them.</w:t>
      </w:r>
    </w:p>
    <w:p w14:paraId="0E599D51" w14:textId="77777777" w:rsidR="00793E40" w:rsidRDefault="00C4550E" w:rsidP="00C4550E">
      <w:pPr>
        <w:rPr>
          <w:rFonts w:ascii="Verdana" w:hAnsi="Verdana"/>
        </w:rPr>
      </w:pPr>
      <w:r w:rsidRPr="00C4550E">
        <w:rPr>
          <w:rFonts w:ascii="Verdana" w:hAnsi="Verdana"/>
        </w:rPr>
        <w:t>Perhaps that’s why prayer works, sometimes, for some people,</w:t>
      </w:r>
      <w:r>
        <w:rPr>
          <w:rFonts w:ascii="Verdana" w:hAnsi="Verdana"/>
        </w:rPr>
        <w:t xml:space="preserve"> </w:t>
      </w:r>
      <w:r w:rsidRPr="00C4550E">
        <w:rPr>
          <w:rFonts w:ascii="Verdana" w:hAnsi="Verdana"/>
        </w:rPr>
        <w:t>because God is mute and doesn’t give advice or try to fix things.</w:t>
      </w:r>
      <w:r w:rsidR="00382806">
        <w:rPr>
          <w:rFonts w:ascii="Verdana" w:hAnsi="Verdana"/>
        </w:rPr>
        <w:t xml:space="preserve"> </w:t>
      </w:r>
    </w:p>
    <w:p w14:paraId="2F5DA0EC" w14:textId="714F681A" w:rsidR="00C4550E" w:rsidRDefault="00C4550E" w:rsidP="00C4550E">
      <w:pPr>
        <w:rPr>
          <w:rFonts w:ascii="Verdana" w:hAnsi="Verdana"/>
        </w:rPr>
      </w:pPr>
      <w:r w:rsidRPr="00C4550E">
        <w:rPr>
          <w:rFonts w:ascii="Verdana" w:hAnsi="Verdana"/>
        </w:rPr>
        <w:t>God just listens and lets you work it out for yourself.</w:t>
      </w:r>
    </w:p>
    <w:p w14:paraId="78DC90BA" w14:textId="7997BCA4" w:rsidR="00F505D8" w:rsidRPr="00382806" w:rsidRDefault="00C4550E" w:rsidP="00F505D8">
      <w:pPr>
        <w:rPr>
          <w:rFonts w:ascii="Verdana" w:hAnsi="Verdana"/>
          <w:b/>
          <w:bCs/>
        </w:rPr>
      </w:pPr>
      <w:r w:rsidRPr="00C4550E">
        <w:rPr>
          <w:rFonts w:ascii="Verdana" w:hAnsi="Verdana"/>
        </w:rPr>
        <w:t>So, please listen and just hear me. And if you want to talk,</w:t>
      </w:r>
      <w:r>
        <w:rPr>
          <w:rFonts w:ascii="Verdana" w:hAnsi="Verdana"/>
        </w:rPr>
        <w:t xml:space="preserve"> </w:t>
      </w:r>
      <w:r w:rsidRPr="00C4550E">
        <w:rPr>
          <w:rFonts w:ascii="Verdana" w:hAnsi="Verdana"/>
        </w:rPr>
        <w:t>wait a minute for your turn, and then I’ll listen to you.</w:t>
      </w:r>
      <w:r w:rsidR="00991EC0">
        <w:rPr>
          <w:rFonts w:ascii="Verdana" w:hAnsi="Verdana"/>
        </w:rPr>
        <w:t xml:space="preserve"> - </w:t>
      </w:r>
      <w:r w:rsidR="00991EC0" w:rsidRPr="00C4550E">
        <w:rPr>
          <w:rFonts w:ascii="Verdana" w:hAnsi="Verdana"/>
          <w:b/>
          <w:bCs/>
        </w:rPr>
        <w:t>Anonymous</w:t>
      </w:r>
    </w:p>
    <w:sectPr w:rsidR="00F505D8" w:rsidRPr="00382806" w:rsidSect="00991EC0">
      <w:footerReference w:type="default" r:id="rId27"/>
      <w:pgSz w:w="15840" w:h="12240" w:orient="landscape"/>
      <w:pgMar w:top="1276" w:right="1440"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7D483" w14:textId="77777777" w:rsidR="00F37BF0" w:rsidRPr="00283734" w:rsidRDefault="00F37BF0" w:rsidP="00C004B4">
      <w:pPr>
        <w:spacing w:after="0" w:line="240" w:lineRule="auto"/>
      </w:pPr>
      <w:r w:rsidRPr="00283734">
        <w:separator/>
      </w:r>
    </w:p>
  </w:endnote>
  <w:endnote w:type="continuationSeparator" w:id="0">
    <w:p w14:paraId="7874E9D9" w14:textId="77777777" w:rsidR="00F37BF0" w:rsidRPr="00283734" w:rsidRDefault="00F37BF0" w:rsidP="00C004B4">
      <w:pPr>
        <w:spacing w:after="0" w:line="240" w:lineRule="auto"/>
      </w:pPr>
      <w:r w:rsidRPr="00283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353415757"/>
      <w:docPartObj>
        <w:docPartGallery w:val="Page Numbers (Bottom of Page)"/>
        <w:docPartUnique/>
      </w:docPartObj>
    </w:sdtPr>
    <w:sdtContent>
      <w:p w14:paraId="29DADF79" w14:textId="2B50D93B" w:rsidR="00CF6260" w:rsidRPr="00AA1437" w:rsidRDefault="00CF6260">
        <w:pPr>
          <w:pStyle w:val="Footer"/>
          <w:jc w:val="right"/>
          <w:rPr>
            <w:rFonts w:ascii="Verdana" w:hAnsi="Verdana"/>
          </w:rPr>
        </w:pPr>
        <w:r w:rsidRPr="00AA1437">
          <w:rPr>
            <w:rFonts w:ascii="Verdana" w:hAnsi="Verdana"/>
          </w:rPr>
          <w:fldChar w:fldCharType="begin"/>
        </w:r>
        <w:r w:rsidRPr="00AA1437">
          <w:rPr>
            <w:rFonts w:ascii="Verdana" w:hAnsi="Verdana"/>
          </w:rPr>
          <w:instrText>PAGE   \* MERGEFORMAT</w:instrText>
        </w:r>
        <w:r w:rsidRPr="00AA1437">
          <w:rPr>
            <w:rFonts w:ascii="Verdana" w:hAnsi="Verdana"/>
          </w:rPr>
          <w:fldChar w:fldCharType="separate"/>
        </w:r>
        <w:r w:rsidRPr="00AA1437">
          <w:rPr>
            <w:rFonts w:ascii="Verdana" w:hAnsi="Verdana"/>
          </w:rPr>
          <w:t>2</w:t>
        </w:r>
        <w:r w:rsidRPr="00AA1437">
          <w:rPr>
            <w:rFonts w:ascii="Verdana" w:hAnsi="Verdana"/>
          </w:rPr>
          <w:fldChar w:fldCharType="end"/>
        </w:r>
      </w:p>
    </w:sdtContent>
  </w:sdt>
  <w:p w14:paraId="44919BD5" w14:textId="5D792424" w:rsidR="00C004B4" w:rsidRPr="00AA1437" w:rsidRDefault="00CF6260" w:rsidP="00CF6260">
    <w:pPr>
      <w:pStyle w:val="Footer"/>
      <w:rPr>
        <w:rFonts w:ascii="Verdana" w:hAnsi="Verdana"/>
      </w:rPr>
    </w:pPr>
    <w:r w:rsidRPr="00AA1437">
      <w:rPr>
        <w:rFonts w:ascii="Verdana" w:hAnsi="Verdana"/>
      </w:rPr>
      <w:t xml:space="preserve">Peer2Peer: module two, session two | Participant </w:t>
    </w:r>
    <w:r w:rsidR="00AA1437">
      <w:rPr>
        <w:rFonts w:ascii="Verdana" w:hAnsi="Verdana"/>
      </w:rPr>
      <w:t>w</w:t>
    </w:r>
    <w:r w:rsidRPr="00AA1437">
      <w:rPr>
        <w:rFonts w:ascii="Verdana" w:hAnsi="Verdana"/>
      </w:rPr>
      <w:t xml:space="preserve">orkbook | </w:t>
    </w:r>
    <w:hyperlink r:id="rId1" w:history="1">
      <w:r w:rsidRPr="00AA1437">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46B4A" w14:textId="77777777" w:rsidR="00F37BF0" w:rsidRPr="00283734" w:rsidRDefault="00F37BF0" w:rsidP="00C004B4">
      <w:pPr>
        <w:spacing w:after="0" w:line="240" w:lineRule="auto"/>
      </w:pPr>
      <w:r w:rsidRPr="00283734">
        <w:separator/>
      </w:r>
    </w:p>
  </w:footnote>
  <w:footnote w:type="continuationSeparator" w:id="0">
    <w:p w14:paraId="14170592" w14:textId="77777777" w:rsidR="00F37BF0" w:rsidRPr="00283734" w:rsidRDefault="00F37BF0" w:rsidP="00C004B4">
      <w:pPr>
        <w:spacing w:after="0" w:line="240" w:lineRule="auto"/>
      </w:pPr>
      <w:r w:rsidRPr="002837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1074"/>
    <w:multiLevelType w:val="hybridMultilevel"/>
    <w:tmpl w:val="14CACB0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69338A"/>
    <w:multiLevelType w:val="hybridMultilevel"/>
    <w:tmpl w:val="C6A41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854457"/>
    <w:multiLevelType w:val="hybridMultilevel"/>
    <w:tmpl w:val="9400612E"/>
    <w:lvl w:ilvl="0" w:tplc="32F2F8BA">
      <w:start w:val="10"/>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D79C0"/>
    <w:multiLevelType w:val="hybridMultilevel"/>
    <w:tmpl w:val="208ABC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580F36"/>
    <w:multiLevelType w:val="hybridMultilevel"/>
    <w:tmpl w:val="8C3A1EF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15:restartNumberingAfterBreak="0">
    <w:nsid w:val="20F459E4"/>
    <w:multiLevelType w:val="multilevel"/>
    <w:tmpl w:val="32B222A0"/>
    <w:styleLink w:val="CurrentList1"/>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6F46BD"/>
    <w:multiLevelType w:val="hybridMultilevel"/>
    <w:tmpl w:val="21B0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15525"/>
    <w:multiLevelType w:val="hybridMultilevel"/>
    <w:tmpl w:val="B5F8830A"/>
    <w:lvl w:ilvl="0" w:tplc="9D926768">
      <w:start w:val="10"/>
      <w:numFmt w:val="decimal"/>
      <w:lvlText w:val="%1"/>
      <w:lvlJc w:val="left"/>
      <w:pPr>
        <w:ind w:left="720" w:hanging="360"/>
      </w:pPr>
      <w:rPr>
        <w:rFonts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C379E8"/>
    <w:multiLevelType w:val="hybridMultilevel"/>
    <w:tmpl w:val="D870BB9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49CA1352"/>
    <w:multiLevelType w:val="hybridMultilevel"/>
    <w:tmpl w:val="B71C4470"/>
    <w:lvl w:ilvl="0" w:tplc="1E7E339C">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048D"/>
    <w:multiLevelType w:val="hybridMultilevel"/>
    <w:tmpl w:val="8F66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F610D"/>
    <w:multiLevelType w:val="hybridMultilevel"/>
    <w:tmpl w:val="E4C8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0D75"/>
    <w:multiLevelType w:val="hybridMultilevel"/>
    <w:tmpl w:val="05886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344194"/>
    <w:multiLevelType w:val="hybridMultilevel"/>
    <w:tmpl w:val="24A64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652231"/>
    <w:multiLevelType w:val="hybridMultilevel"/>
    <w:tmpl w:val="8A1E1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7C1CEA"/>
    <w:multiLevelType w:val="hybridMultilevel"/>
    <w:tmpl w:val="C230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D021F"/>
    <w:multiLevelType w:val="hybridMultilevel"/>
    <w:tmpl w:val="101C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033224"/>
    <w:multiLevelType w:val="hybridMultilevel"/>
    <w:tmpl w:val="84E0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9B1B6D"/>
    <w:multiLevelType w:val="hybridMultilevel"/>
    <w:tmpl w:val="99A01A3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7EB66D55"/>
    <w:multiLevelType w:val="hybridMultilevel"/>
    <w:tmpl w:val="828E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733A10"/>
    <w:multiLevelType w:val="hybridMultilevel"/>
    <w:tmpl w:val="6024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474247">
    <w:abstractNumId w:val="9"/>
  </w:num>
  <w:num w:numId="2" w16cid:durableId="1090083816">
    <w:abstractNumId w:val="3"/>
  </w:num>
  <w:num w:numId="3" w16cid:durableId="1993636907">
    <w:abstractNumId w:val="14"/>
  </w:num>
  <w:num w:numId="4" w16cid:durableId="303125394">
    <w:abstractNumId w:val="13"/>
  </w:num>
  <w:num w:numId="5" w16cid:durableId="1847986544">
    <w:abstractNumId w:val="8"/>
  </w:num>
  <w:num w:numId="6" w16cid:durableId="643311227">
    <w:abstractNumId w:val="19"/>
  </w:num>
  <w:num w:numId="7" w16cid:durableId="767581203">
    <w:abstractNumId w:val="4"/>
  </w:num>
  <w:num w:numId="8" w16cid:durableId="213666166">
    <w:abstractNumId w:val="18"/>
  </w:num>
  <w:num w:numId="9" w16cid:durableId="2010214699">
    <w:abstractNumId w:val="12"/>
  </w:num>
  <w:num w:numId="10" w16cid:durableId="315381677">
    <w:abstractNumId w:val="10"/>
  </w:num>
  <w:num w:numId="11" w16cid:durableId="356003124">
    <w:abstractNumId w:val="17"/>
  </w:num>
  <w:num w:numId="12" w16cid:durableId="820510863">
    <w:abstractNumId w:val="1"/>
  </w:num>
  <w:num w:numId="13" w16cid:durableId="1457871846">
    <w:abstractNumId w:val="5"/>
  </w:num>
  <w:num w:numId="14" w16cid:durableId="1476098029">
    <w:abstractNumId w:val="9"/>
    <w:lvlOverride w:ilvl="0">
      <w:lvl w:ilvl="0" w:tplc="1E7E339C">
        <w:start w:val="1"/>
        <w:numFmt w:val="decimal"/>
        <w:lvlText w:val="%1."/>
        <w:lvlJc w:val="left"/>
        <w:pPr>
          <w:ind w:left="720" w:hanging="360"/>
        </w:pPr>
        <w:rPr>
          <w:rFonts w:hint="default"/>
          <w:color w:val="auto"/>
        </w:rPr>
      </w:lvl>
    </w:lvlOverride>
    <w:lvlOverride w:ilvl="1">
      <w:lvl w:ilvl="1" w:tplc="04090003"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5" w16cid:durableId="862283105">
    <w:abstractNumId w:val="2"/>
  </w:num>
  <w:num w:numId="16" w16cid:durableId="22828311">
    <w:abstractNumId w:val="7"/>
  </w:num>
  <w:num w:numId="17" w16cid:durableId="1630748458">
    <w:abstractNumId w:val="15"/>
  </w:num>
  <w:num w:numId="18" w16cid:durableId="1410076923">
    <w:abstractNumId w:val="0"/>
  </w:num>
  <w:num w:numId="19" w16cid:durableId="921795303">
    <w:abstractNumId w:val="11"/>
  </w:num>
  <w:num w:numId="20" w16cid:durableId="1328706558">
    <w:abstractNumId w:val="6"/>
  </w:num>
  <w:num w:numId="21" w16cid:durableId="1857695483">
    <w:abstractNumId w:val="20"/>
  </w:num>
  <w:num w:numId="22" w16cid:durableId="156009514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16817"/>
    <w:rsid w:val="00017872"/>
    <w:rsid w:val="00024F8B"/>
    <w:rsid w:val="00037CAC"/>
    <w:rsid w:val="000405ED"/>
    <w:rsid w:val="0004502A"/>
    <w:rsid w:val="0004585C"/>
    <w:rsid w:val="000517D6"/>
    <w:rsid w:val="0005435A"/>
    <w:rsid w:val="00056A62"/>
    <w:rsid w:val="00064475"/>
    <w:rsid w:val="000709D3"/>
    <w:rsid w:val="00073F45"/>
    <w:rsid w:val="00077276"/>
    <w:rsid w:val="000842F5"/>
    <w:rsid w:val="000918B9"/>
    <w:rsid w:val="0009711D"/>
    <w:rsid w:val="000A5196"/>
    <w:rsid w:val="000A6470"/>
    <w:rsid w:val="000A6F25"/>
    <w:rsid w:val="000B1519"/>
    <w:rsid w:val="000B4B21"/>
    <w:rsid w:val="000B51A6"/>
    <w:rsid w:val="000B7D59"/>
    <w:rsid w:val="000B7EA3"/>
    <w:rsid w:val="000C0067"/>
    <w:rsid w:val="000C1653"/>
    <w:rsid w:val="000C2C8E"/>
    <w:rsid w:val="000C31E6"/>
    <w:rsid w:val="000C4F25"/>
    <w:rsid w:val="000C743E"/>
    <w:rsid w:val="000D09FD"/>
    <w:rsid w:val="000D3347"/>
    <w:rsid w:val="000D3EF7"/>
    <w:rsid w:val="000E1E28"/>
    <w:rsid w:val="000E4120"/>
    <w:rsid w:val="000F0D81"/>
    <w:rsid w:val="000F1A4F"/>
    <w:rsid w:val="000F217E"/>
    <w:rsid w:val="001025DB"/>
    <w:rsid w:val="001032F7"/>
    <w:rsid w:val="00112933"/>
    <w:rsid w:val="00117BA8"/>
    <w:rsid w:val="0013013E"/>
    <w:rsid w:val="0013206E"/>
    <w:rsid w:val="0013513E"/>
    <w:rsid w:val="001418BE"/>
    <w:rsid w:val="001425A8"/>
    <w:rsid w:val="00142664"/>
    <w:rsid w:val="00147A0A"/>
    <w:rsid w:val="0015369F"/>
    <w:rsid w:val="00161CF4"/>
    <w:rsid w:val="00170E39"/>
    <w:rsid w:val="00182BE2"/>
    <w:rsid w:val="00184098"/>
    <w:rsid w:val="00184FB0"/>
    <w:rsid w:val="001913D7"/>
    <w:rsid w:val="001966D4"/>
    <w:rsid w:val="001A0C81"/>
    <w:rsid w:val="001A207C"/>
    <w:rsid w:val="001B2930"/>
    <w:rsid w:val="001B2C2C"/>
    <w:rsid w:val="001C1CBF"/>
    <w:rsid w:val="001C7D7F"/>
    <w:rsid w:val="001D3B39"/>
    <w:rsid w:val="001E3E86"/>
    <w:rsid w:val="001F3AC6"/>
    <w:rsid w:val="001F5B07"/>
    <w:rsid w:val="00200070"/>
    <w:rsid w:val="00201015"/>
    <w:rsid w:val="00202BA6"/>
    <w:rsid w:val="002047AB"/>
    <w:rsid w:val="00213FF5"/>
    <w:rsid w:val="00222253"/>
    <w:rsid w:val="002265A8"/>
    <w:rsid w:val="002333B0"/>
    <w:rsid w:val="00242FF8"/>
    <w:rsid w:val="00243B30"/>
    <w:rsid w:val="002626B5"/>
    <w:rsid w:val="00263C5D"/>
    <w:rsid w:val="002647DD"/>
    <w:rsid w:val="0027291B"/>
    <w:rsid w:val="00272975"/>
    <w:rsid w:val="002804AD"/>
    <w:rsid w:val="00282929"/>
    <w:rsid w:val="00283734"/>
    <w:rsid w:val="002855E6"/>
    <w:rsid w:val="00287C27"/>
    <w:rsid w:val="00287E3B"/>
    <w:rsid w:val="00291502"/>
    <w:rsid w:val="00291C0D"/>
    <w:rsid w:val="002A1EA7"/>
    <w:rsid w:val="002A3425"/>
    <w:rsid w:val="002A4B5F"/>
    <w:rsid w:val="002B0B92"/>
    <w:rsid w:val="002B3A9C"/>
    <w:rsid w:val="002B4370"/>
    <w:rsid w:val="002C339F"/>
    <w:rsid w:val="002C3572"/>
    <w:rsid w:val="002C5CF5"/>
    <w:rsid w:val="002D0C66"/>
    <w:rsid w:val="002D29CE"/>
    <w:rsid w:val="002D47D0"/>
    <w:rsid w:val="002D72BA"/>
    <w:rsid w:val="002E0467"/>
    <w:rsid w:val="002E6105"/>
    <w:rsid w:val="002F29F8"/>
    <w:rsid w:val="002F7509"/>
    <w:rsid w:val="003059E7"/>
    <w:rsid w:val="003070BF"/>
    <w:rsid w:val="003139CB"/>
    <w:rsid w:val="0031464C"/>
    <w:rsid w:val="00323AD8"/>
    <w:rsid w:val="00332389"/>
    <w:rsid w:val="003355BA"/>
    <w:rsid w:val="003361F5"/>
    <w:rsid w:val="00340A27"/>
    <w:rsid w:val="00341764"/>
    <w:rsid w:val="00343BBA"/>
    <w:rsid w:val="00345F3C"/>
    <w:rsid w:val="0035216F"/>
    <w:rsid w:val="00362362"/>
    <w:rsid w:val="00366447"/>
    <w:rsid w:val="003678B1"/>
    <w:rsid w:val="0037144C"/>
    <w:rsid w:val="0037403C"/>
    <w:rsid w:val="00382806"/>
    <w:rsid w:val="00387DFC"/>
    <w:rsid w:val="00395D9F"/>
    <w:rsid w:val="003961CA"/>
    <w:rsid w:val="003973B0"/>
    <w:rsid w:val="003975BB"/>
    <w:rsid w:val="003A3156"/>
    <w:rsid w:val="003A3571"/>
    <w:rsid w:val="003B28F7"/>
    <w:rsid w:val="003C225E"/>
    <w:rsid w:val="003C5571"/>
    <w:rsid w:val="003C7ABA"/>
    <w:rsid w:val="003D2CD3"/>
    <w:rsid w:val="003D6002"/>
    <w:rsid w:val="003E0670"/>
    <w:rsid w:val="003F284A"/>
    <w:rsid w:val="003F4350"/>
    <w:rsid w:val="00402E06"/>
    <w:rsid w:val="00404055"/>
    <w:rsid w:val="004143BE"/>
    <w:rsid w:val="00416974"/>
    <w:rsid w:val="00431D0F"/>
    <w:rsid w:val="00437814"/>
    <w:rsid w:val="00437D6B"/>
    <w:rsid w:val="004410E0"/>
    <w:rsid w:val="00441CB4"/>
    <w:rsid w:val="00451B2E"/>
    <w:rsid w:val="00451D2F"/>
    <w:rsid w:val="00455796"/>
    <w:rsid w:val="0045737C"/>
    <w:rsid w:val="00457D84"/>
    <w:rsid w:val="00460F3D"/>
    <w:rsid w:val="00464FE7"/>
    <w:rsid w:val="004A526B"/>
    <w:rsid w:val="004A5335"/>
    <w:rsid w:val="004B2BE3"/>
    <w:rsid w:val="004B2E2F"/>
    <w:rsid w:val="004B391A"/>
    <w:rsid w:val="004B6B93"/>
    <w:rsid w:val="004B7782"/>
    <w:rsid w:val="004C67B0"/>
    <w:rsid w:val="004C71E5"/>
    <w:rsid w:val="004D0051"/>
    <w:rsid w:val="004D13C0"/>
    <w:rsid w:val="004D335C"/>
    <w:rsid w:val="004D6EE8"/>
    <w:rsid w:val="004E10D7"/>
    <w:rsid w:val="004E1286"/>
    <w:rsid w:val="004E2DA1"/>
    <w:rsid w:val="004E2FED"/>
    <w:rsid w:val="004F0299"/>
    <w:rsid w:val="00500EC3"/>
    <w:rsid w:val="00507062"/>
    <w:rsid w:val="005073BE"/>
    <w:rsid w:val="00511334"/>
    <w:rsid w:val="0051312F"/>
    <w:rsid w:val="00514535"/>
    <w:rsid w:val="00515AD9"/>
    <w:rsid w:val="00520C3C"/>
    <w:rsid w:val="00532726"/>
    <w:rsid w:val="00543C65"/>
    <w:rsid w:val="00555C8D"/>
    <w:rsid w:val="00564560"/>
    <w:rsid w:val="00566C50"/>
    <w:rsid w:val="00567B89"/>
    <w:rsid w:val="00572A10"/>
    <w:rsid w:val="00575426"/>
    <w:rsid w:val="00581897"/>
    <w:rsid w:val="00583ABB"/>
    <w:rsid w:val="00585A7E"/>
    <w:rsid w:val="005863ED"/>
    <w:rsid w:val="005A02AA"/>
    <w:rsid w:val="005A0B50"/>
    <w:rsid w:val="005A1C67"/>
    <w:rsid w:val="005C2E27"/>
    <w:rsid w:val="005D12A2"/>
    <w:rsid w:val="005D4764"/>
    <w:rsid w:val="005E4A67"/>
    <w:rsid w:val="005E618E"/>
    <w:rsid w:val="005F092F"/>
    <w:rsid w:val="005F6D47"/>
    <w:rsid w:val="006065F3"/>
    <w:rsid w:val="00607349"/>
    <w:rsid w:val="00610F0D"/>
    <w:rsid w:val="00613F59"/>
    <w:rsid w:val="00623A12"/>
    <w:rsid w:val="0063255E"/>
    <w:rsid w:val="00633981"/>
    <w:rsid w:val="00634544"/>
    <w:rsid w:val="00635309"/>
    <w:rsid w:val="006416E3"/>
    <w:rsid w:val="006520AE"/>
    <w:rsid w:val="00663D5B"/>
    <w:rsid w:val="006671FE"/>
    <w:rsid w:val="006722A9"/>
    <w:rsid w:val="00675598"/>
    <w:rsid w:val="0067644F"/>
    <w:rsid w:val="006836AD"/>
    <w:rsid w:val="006846C1"/>
    <w:rsid w:val="00692380"/>
    <w:rsid w:val="006A0EC7"/>
    <w:rsid w:val="006A61BD"/>
    <w:rsid w:val="006A6682"/>
    <w:rsid w:val="006A7297"/>
    <w:rsid w:val="006B0F57"/>
    <w:rsid w:val="006B1E09"/>
    <w:rsid w:val="006B1EC7"/>
    <w:rsid w:val="006B2EBA"/>
    <w:rsid w:val="006B5BF5"/>
    <w:rsid w:val="006C4568"/>
    <w:rsid w:val="006C55C3"/>
    <w:rsid w:val="006D0CEB"/>
    <w:rsid w:val="006E0BC3"/>
    <w:rsid w:val="006E1107"/>
    <w:rsid w:val="006F77B5"/>
    <w:rsid w:val="00702C66"/>
    <w:rsid w:val="00706282"/>
    <w:rsid w:val="00710823"/>
    <w:rsid w:val="0071379F"/>
    <w:rsid w:val="00717E17"/>
    <w:rsid w:val="0072583B"/>
    <w:rsid w:val="00725FC6"/>
    <w:rsid w:val="0072770D"/>
    <w:rsid w:val="0073261F"/>
    <w:rsid w:val="007370B7"/>
    <w:rsid w:val="00737AA1"/>
    <w:rsid w:val="007419FD"/>
    <w:rsid w:val="007432C9"/>
    <w:rsid w:val="00750CB7"/>
    <w:rsid w:val="0076443C"/>
    <w:rsid w:val="007704EC"/>
    <w:rsid w:val="0078121F"/>
    <w:rsid w:val="007872BA"/>
    <w:rsid w:val="00787514"/>
    <w:rsid w:val="007907BB"/>
    <w:rsid w:val="00793E40"/>
    <w:rsid w:val="007A32D2"/>
    <w:rsid w:val="007B16C6"/>
    <w:rsid w:val="007B1B80"/>
    <w:rsid w:val="007B2CF2"/>
    <w:rsid w:val="007B30F9"/>
    <w:rsid w:val="007C234E"/>
    <w:rsid w:val="007E3D04"/>
    <w:rsid w:val="007E71EA"/>
    <w:rsid w:val="007E76CA"/>
    <w:rsid w:val="007F29CA"/>
    <w:rsid w:val="007F7D71"/>
    <w:rsid w:val="00802EAC"/>
    <w:rsid w:val="00810C05"/>
    <w:rsid w:val="00822DF6"/>
    <w:rsid w:val="0082430D"/>
    <w:rsid w:val="00830787"/>
    <w:rsid w:val="00834442"/>
    <w:rsid w:val="008406A8"/>
    <w:rsid w:val="00853E85"/>
    <w:rsid w:val="00862A19"/>
    <w:rsid w:val="008714D1"/>
    <w:rsid w:val="0087317A"/>
    <w:rsid w:val="00880197"/>
    <w:rsid w:val="00883A4E"/>
    <w:rsid w:val="00890E75"/>
    <w:rsid w:val="00891CF6"/>
    <w:rsid w:val="008A1DD2"/>
    <w:rsid w:val="008B39F2"/>
    <w:rsid w:val="008B7B2D"/>
    <w:rsid w:val="008C13FA"/>
    <w:rsid w:val="008C454A"/>
    <w:rsid w:val="008D0ED5"/>
    <w:rsid w:val="008D1463"/>
    <w:rsid w:val="008D61AD"/>
    <w:rsid w:val="008E00D1"/>
    <w:rsid w:val="008E3DDE"/>
    <w:rsid w:val="008E55AF"/>
    <w:rsid w:val="008E6FB4"/>
    <w:rsid w:val="008F24F7"/>
    <w:rsid w:val="008F403D"/>
    <w:rsid w:val="008F7816"/>
    <w:rsid w:val="0091155A"/>
    <w:rsid w:val="00911EFA"/>
    <w:rsid w:val="009154E3"/>
    <w:rsid w:val="009373F2"/>
    <w:rsid w:val="009427DB"/>
    <w:rsid w:val="00946152"/>
    <w:rsid w:val="0094637A"/>
    <w:rsid w:val="009463D7"/>
    <w:rsid w:val="00955024"/>
    <w:rsid w:val="00961F98"/>
    <w:rsid w:val="009678B8"/>
    <w:rsid w:val="00970F4D"/>
    <w:rsid w:val="00971398"/>
    <w:rsid w:val="009761C8"/>
    <w:rsid w:val="00976CCD"/>
    <w:rsid w:val="00985844"/>
    <w:rsid w:val="00990197"/>
    <w:rsid w:val="009918DC"/>
    <w:rsid w:val="00991EC0"/>
    <w:rsid w:val="009A0687"/>
    <w:rsid w:val="009A4CC5"/>
    <w:rsid w:val="009B3EAC"/>
    <w:rsid w:val="009C2310"/>
    <w:rsid w:val="009D4EC6"/>
    <w:rsid w:val="009D58F0"/>
    <w:rsid w:val="009D6348"/>
    <w:rsid w:val="009E2B02"/>
    <w:rsid w:val="009E5F62"/>
    <w:rsid w:val="009E680A"/>
    <w:rsid w:val="009F2303"/>
    <w:rsid w:val="009F4228"/>
    <w:rsid w:val="009F7EC8"/>
    <w:rsid w:val="00A05722"/>
    <w:rsid w:val="00A12B60"/>
    <w:rsid w:val="00A1335B"/>
    <w:rsid w:val="00A14873"/>
    <w:rsid w:val="00A17728"/>
    <w:rsid w:val="00A20DB6"/>
    <w:rsid w:val="00A31FA1"/>
    <w:rsid w:val="00A41196"/>
    <w:rsid w:val="00A41D04"/>
    <w:rsid w:val="00A42783"/>
    <w:rsid w:val="00A47EAC"/>
    <w:rsid w:val="00A52941"/>
    <w:rsid w:val="00A567C3"/>
    <w:rsid w:val="00A66AF5"/>
    <w:rsid w:val="00A95109"/>
    <w:rsid w:val="00AA031A"/>
    <w:rsid w:val="00AA1437"/>
    <w:rsid w:val="00AA45BA"/>
    <w:rsid w:val="00AB0B7E"/>
    <w:rsid w:val="00AB264E"/>
    <w:rsid w:val="00AB35CA"/>
    <w:rsid w:val="00AB6006"/>
    <w:rsid w:val="00AC3F19"/>
    <w:rsid w:val="00AD0469"/>
    <w:rsid w:val="00AD108F"/>
    <w:rsid w:val="00AD518B"/>
    <w:rsid w:val="00AD5C0F"/>
    <w:rsid w:val="00AD6C8A"/>
    <w:rsid w:val="00AD750C"/>
    <w:rsid w:val="00AE7DE8"/>
    <w:rsid w:val="00AF1EE5"/>
    <w:rsid w:val="00AF6336"/>
    <w:rsid w:val="00B011D0"/>
    <w:rsid w:val="00B100DC"/>
    <w:rsid w:val="00B10180"/>
    <w:rsid w:val="00B10D72"/>
    <w:rsid w:val="00B1453A"/>
    <w:rsid w:val="00B15539"/>
    <w:rsid w:val="00B15ACB"/>
    <w:rsid w:val="00B205C4"/>
    <w:rsid w:val="00B23D80"/>
    <w:rsid w:val="00B44313"/>
    <w:rsid w:val="00B66C23"/>
    <w:rsid w:val="00B72B41"/>
    <w:rsid w:val="00B7564A"/>
    <w:rsid w:val="00B80DEB"/>
    <w:rsid w:val="00B9182F"/>
    <w:rsid w:val="00B959C0"/>
    <w:rsid w:val="00BA0CAE"/>
    <w:rsid w:val="00BA65D8"/>
    <w:rsid w:val="00BA74D7"/>
    <w:rsid w:val="00BB0212"/>
    <w:rsid w:val="00BB16EC"/>
    <w:rsid w:val="00BC1575"/>
    <w:rsid w:val="00BC220E"/>
    <w:rsid w:val="00BC2A70"/>
    <w:rsid w:val="00BC4A0B"/>
    <w:rsid w:val="00BC5671"/>
    <w:rsid w:val="00BD0781"/>
    <w:rsid w:val="00BD2F95"/>
    <w:rsid w:val="00BE021B"/>
    <w:rsid w:val="00BE0FE6"/>
    <w:rsid w:val="00BE6737"/>
    <w:rsid w:val="00BF2919"/>
    <w:rsid w:val="00C004B4"/>
    <w:rsid w:val="00C11ABA"/>
    <w:rsid w:val="00C152BC"/>
    <w:rsid w:val="00C165DD"/>
    <w:rsid w:val="00C24E9E"/>
    <w:rsid w:val="00C27106"/>
    <w:rsid w:val="00C44E86"/>
    <w:rsid w:val="00C451E9"/>
    <w:rsid w:val="00C4550E"/>
    <w:rsid w:val="00C5431E"/>
    <w:rsid w:val="00C56A70"/>
    <w:rsid w:val="00C70480"/>
    <w:rsid w:val="00C72BE6"/>
    <w:rsid w:val="00C73AB1"/>
    <w:rsid w:val="00C76404"/>
    <w:rsid w:val="00C768D1"/>
    <w:rsid w:val="00C86528"/>
    <w:rsid w:val="00C87A41"/>
    <w:rsid w:val="00C92019"/>
    <w:rsid w:val="00C921A5"/>
    <w:rsid w:val="00C94BD3"/>
    <w:rsid w:val="00CA7B48"/>
    <w:rsid w:val="00CB128C"/>
    <w:rsid w:val="00CB51A7"/>
    <w:rsid w:val="00CB63E5"/>
    <w:rsid w:val="00CB77A5"/>
    <w:rsid w:val="00CD3AE6"/>
    <w:rsid w:val="00CE3174"/>
    <w:rsid w:val="00CE4F27"/>
    <w:rsid w:val="00CE68B0"/>
    <w:rsid w:val="00CE6959"/>
    <w:rsid w:val="00CE7A23"/>
    <w:rsid w:val="00CF6260"/>
    <w:rsid w:val="00D0126A"/>
    <w:rsid w:val="00D053DF"/>
    <w:rsid w:val="00D063F8"/>
    <w:rsid w:val="00D11D06"/>
    <w:rsid w:val="00D15C77"/>
    <w:rsid w:val="00D20D90"/>
    <w:rsid w:val="00D217FC"/>
    <w:rsid w:val="00D22DF3"/>
    <w:rsid w:val="00D25B3E"/>
    <w:rsid w:val="00D3079E"/>
    <w:rsid w:val="00D34A5C"/>
    <w:rsid w:val="00D506C2"/>
    <w:rsid w:val="00D51C39"/>
    <w:rsid w:val="00D52810"/>
    <w:rsid w:val="00D530D3"/>
    <w:rsid w:val="00D578AE"/>
    <w:rsid w:val="00D62EF9"/>
    <w:rsid w:val="00D71A2E"/>
    <w:rsid w:val="00D7272E"/>
    <w:rsid w:val="00D75994"/>
    <w:rsid w:val="00D759F7"/>
    <w:rsid w:val="00D76F30"/>
    <w:rsid w:val="00D8586A"/>
    <w:rsid w:val="00DA0A0C"/>
    <w:rsid w:val="00DA4FEC"/>
    <w:rsid w:val="00DB3577"/>
    <w:rsid w:val="00DB3E38"/>
    <w:rsid w:val="00DB447A"/>
    <w:rsid w:val="00DB48F2"/>
    <w:rsid w:val="00DC6D9E"/>
    <w:rsid w:val="00DD51D5"/>
    <w:rsid w:val="00DE71C1"/>
    <w:rsid w:val="00DE7535"/>
    <w:rsid w:val="00DF011E"/>
    <w:rsid w:val="00DF25FB"/>
    <w:rsid w:val="00DF57C1"/>
    <w:rsid w:val="00E0248C"/>
    <w:rsid w:val="00E17812"/>
    <w:rsid w:val="00E17A53"/>
    <w:rsid w:val="00E17D5B"/>
    <w:rsid w:val="00E20B54"/>
    <w:rsid w:val="00E22E19"/>
    <w:rsid w:val="00E2307F"/>
    <w:rsid w:val="00E25CB8"/>
    <w:rsid w:val="00E31B61"/>
    <w:rsid w:val="00E32178"/>
    <w:rsid w:val="00E35D1C"/>
    <w:rsid w:val="00E376B5"/>
    <w:rsid w:val="00E51A3B"/>
    <w:rsid w:val="00E5209F"/>
    <w:rsid w:val="00E52715"/>
    <w:rsid w:val="00E52D69"/>
    <w:rsid w:val="00E66034"/>
    <w:rsid w:val="00E70900"/>
    <w:rsid w:val="00E7199F"/>
    <w:rsid w:val="00E755D3"/>
    <w:rsid w:val="00E76DAB"/>
    <w:rsid w:val="00EA24FD"/>
    <w:rsid w:val="00EA658B"/>
    <w:rsid w:val="00EB160D"/>
    <w:rsid w:val="00EC15C9"/>
    <w:rsid w:val="00EC161D"/>
    <w:rsid w:val="00EC28B5"/>
    <w:rsid w:val="00ED24C2"/>
    <w:rsid w:val="00EE33B2"/>
    <w:rsid w:val="00EE6726"/>
    <w:rsid w:val="00EF54CE"/>
    <w:rsid w:val="00F02A4B"/>
    <w:rsid w:val="00F067B9"/>
    <w:rsid w:val="00F15B68"/>
    <w:rsid w:val="00F21E45"/>
    <w:rsid w:val="00F2586B"/>
    <w:rsid w:val="00F263EE"/>
    <w:rsid w:val="00F2657D"/>
    <w:rsid w:val="00F27855"/>
    <w:rsid w:val="00F3477C"/>
    <w:rsid w:val="00F37BF0"/>
    <w:rsid w:val="00F40D58"/>
    <w:rsid w:val="00F42AFF"/>
    <w:rsid w:val="00F461A8"/>
    <w:rsid w:val="00F46C2C"/>
    <w:rsid w:val="00F505D8"/>
    <w:rsid w:val="00F53CE7"/>
    <w:rsid w:val="00F5416F"/>
    <w:rsid w:val="00F54376"/>
    <w:rsid w:val="00F5581F"/>
    <w:rsid w:val="00F72A01"/>
    <w:rsid w:val="00F767E9"/>
    <w:rsid w:val="00F846A0"/>
    <w:rsid w:val="00F903F1"/>
    <w:rsid w:val="00F9263F"/>
    <w:rsid w:val="00F92798"/>
    <w:rsid w:val="00FA25B5"/>
    <w:rsid w:val="00FA2C38"/>
    <w:rsid w:val="00FA2D38"/>
    <w:rsid w:val="00FB46A3"/>
    <w:rsid w:val="00FB6158"/>
    <w:rsid w:val="00FC0A57"/>
    <w:rsid w:val="00FC2175"/>
    <w:rsid w:val="00FC286A"/>
    <w:rsid w:val="00FC75F6"/>
    <w:rsid w:val="00FD101C"/>
    <w:rsid w:val="00FD36FB"/>
    <w:rsid w:val="00FD53E3"/>
    <w:rsid w:val="00FE17C4"/>
    <w:rsid w:val="00FE23A5"/>
    <w:rsid w:val="00FE736B"/>
    <w:rsid w:val="00FF30FB"/>
    <w:rsid w:val="00FF75B7"/>
    <w:rsid w:val="68D1F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72FC81B1-D9DB-4E8D-B6DF-E6CBF812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CD"/>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B2BE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9F2303"/>
    <w:rPr>
      <w:color w:val="467886" w:themeColor="hyperlink"/>
      <w:u w:val="single"/>
    </w:rPr>
  </w:style>
  <w:style w:type="character" w:styleId="UnresolvedMention">
    <w:name w:val="Unresolved Mention"/>
    <w:basedOn w:val="DefaultParagraphFont"/>
    <w:uiPriority w:val="99"/>
    <w:semiHidden/>
    <w:unhideWhenUsed/>
    <w:rsid w:val="009F2303"/>
    <w:rPr>
      <w:color w:val="605E5C"/>
      <w:shd w:val="clear" w:color="auto" w:fill="E1DFDD"/>
    </w:rPr>
  </w:style>
  <w:style w:type="character" w:styleId="CommentReference">
    <w:name w:val="annotation reference"/>
    <w:basedOn w:val="DefaultParagraphFont"/>
    <w:uiPriority w:val="99"/>
    <w:semiHidden/>
    <w:unhideWhenUsed/>
    <w:rsid w:val="000918B9"/>
    <w:rPr>
      <w:sz w:val="16"/>
      <w:szCs w:val="16"/>
    </w:rPr>
  </w:style>
  <w:style w:type="paragraph" w:styleId="CommentText">
    <w:name w:val="annotation text"/>
    <w:basedOn w:val="Normal"/>
    <w:link w:val="CommentTextChar"/>
    <w:uiPriority w:val="99"/>
    <w:unhideWhenUsed/>
    <w:rsid w:val="000918B9"/>
    <w:pPr>
      <w:spacing w:line="240" w:lineRule="auto"/>
    </w:pPr>
    <w:rPr>
      <w:sz w:val="20"/>
      <w:szCs w:val="20"/>
    </w:rPr>
  </w:style>
  <w:style w:type="character" w:customStyle="1" w:styleId="CommentTextChar">
    <w:name w:val="Comment Text Char"/>
    <w:basedOn w:val="DefaultParagraphFont"/>
    <w:link w:val="CommentText"/>
    <w:uiPriority w:val="99"/>
    <w:rsid w:val="000918B9"/>
    <w:rPr>
      <w:sz w:val="20"/>
      <w:szCs w:val="20"/>
      <w:lang w:val="en-GB"/>
    </w:rPr>
  </w:style>
  <w:style w:type="paragraph" w:customStyle="1" w:styleId="TableParagraph">
    <w:name w:val="Table Paragraph"/>
    <w:basedOn w:val="Normal"/>
    <w:uiPriority w:val="1"/>
    <w:qFormat/>
    <w:rsid w:val="00F067B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FE17C4"/>
    <w:rPr>
      <w:b/>
      <w:bCs/>
    </w:rPr>
  </w:style>
  <w:style w:type="character" w:customStyle="1" w:styleId="CommentSubjectChar">
    <w:name w:val="Comment Subject Char"/>
    <w:basedOn w:val="CommentTextChar"/>
    <w:link w:val="CommentSubject"/>
    <w:uiPriority w:val="99"/>
    <w:semiHidden/>
    <w:rsid w:val="00FE17C4"/>
    <w:rPr>
      <w:b/>
      <w:bCs/>
      <w:sz w:val="20"/>
      <w:szCs w:val="20"/>
      <w:lang w:val="en-GB"/>
    </w:rPr>
  </w:style>
  <w:style w:type="character" w:styleId="FollowedHyperlink">
    <w:name w:val="FollowedHyperlink"/>
    <w:basedOn w:val="DefaultParagraphFont"/>
    <w:uiPriority w:val="99"/>
    <w:semiHidden/>
    <w:unhideWhenUsed/>
    <w:rsid w:val="00D759F7"/>
    <w:rPr>
      <w:color w:val="96607D" w:themeColor="followedHyperlink"/>
      <w:u w:val="single"/>
    </w:rPr>
  </w:style>
  <w:style w:type="numbering" w:customStyle="1" w:styleId="CurrentList1">
    <w:name w:val="Current List1"/>
    <w:uiPriority w:val="99"/>
    <w:rsid w:val="00F461A8"/>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446243670">
      <w:bodyDiv w:val="1"/>
      <w:marLeft w:val="0"/>
      <w:marRight w:val="0"/>
      <w:marTop w:val="0"/>
      <w:marBottom w:val="0"/>
      <w:divBdr>
        <w:top w:val="none" w:sz="0" w:space="0" w:color="auto"/>
        <w:left w:val="none" w:sz="0" w:space="0" w:color="auto"/>
        <w:bottom w:val="none" w:sz="0" w:space="0" w:color="auto"/>
        <w:right w:val="none" w:sz="0" w:space="0" w:color="auto"/>
      </w:divBdr>
    </w:div>
    <w:div w:id="637345182">
      <w:bodyDiv w:val="1"/>
      <w:marLeft w:val="0"/>
      <w:marRight w:val="0"/>
      <w:marTop w:val="0"/>
      <w:marBottom w:val="0"/>
      <w:divBdr>
        <w:top w:val="none" w:sz="0" w:space="0" w:color="auto"/>
        <w:left w:val="none" w:sz="0" w:space="0" w:color="auto"/>
        <w:bottom w:val="none" w:sz="0" w:space="0" w:color="auto"/>
        <w:right w:val="none" w:sz="0" w:space="0" w:color="auto"/>
      </w:divBdr>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858738211">
      <w:bodyDiv w:val="1"/>
      <w:marLeft w:val="0"/>
      <w:marRight w:val="0"/>
      <w:marTop w:val="0"/>
      <w:marBottom w:val="0"/>
      <w:divBdr>
        <w:top w:val="none" w:sz="0" w:space="0" w:color="auto"/>
        <w:left w:val="none" w:sz="0" w:space="0" w:color="auto"/>
        <w:bottom w:val="none" w:sz="0" w:space="0" w:color="auto"/>
        <w:right w:val="none" w:sz="0" w:space="0" w:color="auto"/>
      </w:divBdr>
      <w:divsChild>
        <w:div w:id="578758890">
          <w:marLeft w:val="547"/>
          <w:marRight w:val="0"/>
          <w:marTop w:val="0"/>
          <w:marBottom w:val="0"/>
          <w:divBdr>
            <w:top w:val="none" w:sz="0" w:space="0" w:color="auto"/>
            <w:left w:val="none" w:sz="0" w:space="0" w:color="auto"/>
            <w:bottom w:val="none" w:sz="0" w:space="0" w:color="auto"/>
            <w:right w:val="none" w:sz="0" w:space="0" w:color="auto"/>
          </w:divBdr>
        </w:div>
        <w:div w:id="1060372923">
          <w:marLeft w:val="547"/>
          <w:marRight w:val="0"/>
          <w:marTop w:val="0"/>
          <w:marBottom w:val="0"/>
          <w:divBdr>
            <w:top w:val="none" w:sz="0" w:space="0" w:color="auto"/>
            <w:left w:val="none" w:sz="0" w:space="0" w:color="auto"/>
            <w:bottom w:val="none" w:sz="0" w:space="0" w:color="auto"/>
            <w:right w:val="none" w:sz="0" w:space="0" w:color="auto"/>
          </w:divBdr>
        </w:div>
        <w:div w:id="1740901894">
          <w:marLeft w:val="547"/>
          <w:marRight w:val="0"/>
          <w:marTop w:val="0"/>
          <w:marBottom w:val="0"/>
          <w:divBdr>
            <w:top w:val="none" w:sz="0" w:space="0" w:color="auto"/>
            <w:left w:val="none" w:sz="0" w:space="0" w:color="auto"/>
            <w:bottom w:val="none" w:sz="0" w:space="0" w:color="auto"/>
            <w:right w:val="none" w:sz="0" w:space="0" w:color="auto"/>
          </w:divBdr>
        </w:div>
      </w:divsChild>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439642398">
      <w:bodyDiv w:val="1"/>
      <w:marLeft w:val="0"/>
      <w:marRight w:val="0"/>
      <w:marTop w:val="0"/>
      <w:marBottom w:val="0"/>
      <w:divBdr>
        <w:top w:val="none" w:sz="0" w:space="0" w:color="auto"/>
        <w:left w:val="none" w:sz="0" w:space="0" w:color="auto"/>
        <w:bottom w:val="none" w:sz="0" w:space="0" w:color="auto"/>
        <w:right w:val="none" w:sz="0" w:space="0" w:color="auto"/>
      </w:divBdr>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 w:id="2058773088">
      <w:bodyDiv w:val="1"/>
      <w:marLeft w:val="0"/>
      <w:marRight w:val="0"/>
      <w:marTop w:val="0"/>
      <w:marBottom w:val="0"/>
      <w:divBdr>
        <w:top w:val="none" w:sz="0" w:space="0" w:color="auto"/>
        <w:left w:val="none" w:sz="0" w:space="0" w:color="auto"/>
        <w:bottom w:val="none" w:sz="0" w:space="0" w:color="auto"/>
        <w:right w:val="none" w:sz="0" w:space="0" w:color="auto"/>
      </w:divBdr>
      <w:divsChild>
        <w:div w:id="24064460">
          <w:marLeft w:val="547"/>
          <w:marRight w:val="0"/>
          <w:marTop w:val="0"/>
          <w:marBottom w:val="0"/>
          <w:divBdr>
            <w:top w:val="none" w:sz="0" w:space="0" w:color="auto"/>
            <w:left w:val="none" w:sz="0" w:space="0" w:color="auto"/>
            <w:bottom w:val="none" w:sz="0" w:space="0" w:color="auto"/>
            <w:right w:val="none" w:sz="0" w:space="0" w:color="auto"/>
          </w:divBdr>
        </w:div>
        <w:div w:id="59258210">
          <w:marLeft w:val="547"/>
          <w:marRight w:val="0"/>
          <w:marTop w:val="0"/>
          <w:marBottom w:val="0"/>
          <w:divBdr>
            <w:top w:val="none" w:sz="0" w:space="0" w:color="auto"/>
            <w:left w:val="none" w:sz="0" w:space="0" w:color="auto"/>
            <w:bottom w:val="none" w:sz="0" w:space="0" w:color="auto"/>
            <w:right w:val="none" w:sz="0" w:space="0" w:color="auto"/>
          </w:divBdr>
        </w:div>
        <w:div w:id="7884024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youtube.com/watch?v=U26wtQnavwI" TargetMode="External"/><Relationship Id="rId26" Type="http://schemas.openxmlformats.org/officeDocument/2006/relationships/hyperlink" Target="https://opentextbc.ca/peersupport/chapter/connection-disconnection-reconnection/" TargetMode="External"/><Relationship Id="rId3" Type="http://schemas.openxmlformats.org/officeDocument/2006/relationships/customXml" Target="../customXml/item3.xml"/><Relationship Id="rId21" Type="http://schemas.openxmlformats.org/officeDocument/2006/relationships/hyperlink" Target="https://www.amazon.co.uk/Support-Mental-Health-Foundations-Practice/dp/1352005069/ref=sr_1_1?crid=JQRYX4GF1UAG&amp;dib=eyJ2IjoiMSJ9.0pnkZxp4axsGpELusa9eRrUbnykPKQt6B06rl0PdAsplEz8gHCJGxQW4guTCZNJLRd6TkNDT-UT4pU3ju6ChOkiCokMXg2swOqrSzZgp18rnHNQ4yB21pd-YZwEZFHsgfxk2M0DT0exMY1DhbDtINRbdQsJd23i45MGRwc74FRXCvZZPKbViDygE8rih7jJy3QJg1_kbqYKTjOfLT82h4GXO5VLb0B3ef1fuU3IgeUM.64QXeGTTn3RhU7XlllULKFBdNGXNmpx0PXQVU9xEq9U&amp;dib_tag=se&amp;keywords=peer+support+in+mental+health&amp;qid=1771343256&amp;sprefix=mental+health+peer+support%2Caps%2C111&amp;sr=8-1&amp;ufe=app_do%3Aamzn1.fos.95fd378e-6299-4723-b1f1-3952ffba15af&amp;asin=1352005069&amp;revisionId=&amp;format=4&amp;depth=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7wUCyjiyXdg" TargetMode="External"/><Relationship Id="rId25" Type="http://schemas.openxmlformats.org/officeDocument/2006/relationships/hyperlink" Target="https://positivepsychology.com/team/amanda-obryan/" TargetMode="External"/><Relationship Id="rId2" Type="http://schemas.openxmlformats.org/officeDocument/2006/relationships/customXml" Target="../customXml/item2.xml"/><Relationship Id="rId16" Type="http://schemas.openxmlformats.org/officeDocument/2006/relationships/hyperlink" Target="https://www.youtube.com/watch?v=cZIg4UDSslQ" TargetMode="External"/><Relationship Id="rId20" Type="http://schemas.openxmlformats.org/officeDocument/2006/relationships/hyperlink" Target="https://www.amazon.co.uk/Peer-Support-Mental-Health-Services-ebook/dp/B0CXN2GTNB/ref=sr_1_1?crid=583PN0PBKLDK&amp;dib=eyJ2IjoiMSJ9.OoNQdSwJOte-ePcZvc4ijyTY8jEOTqU334skt3SJQw2EoJzwtmmiXJeuT9ps4rX5O7FGKoX3THA4vFa_2d0jzSqJnnJYGS1uARnJiZAk0z7q5zPBrmx0_D16ohbFK9v9GJ3huQ9oboFLGXFX1ZHfzIckzmL2Efn5bGVN21gLnpttitaGUXMf42j_3YT_lAvxwXIxFh7GJrcpYWtBj6FZcc-4sBT0gTUNOamyUASBrTM.Z9Acvo43FJ_uAbjTvugRnSzFj0d00-miDh3qjP_ggpM&amp;dib_tag=se&amp;keywords=peer+support+work+in+mental+health+services&amp;qid=1771344709&amp;sprefix=peer+support+work+in+mental+health%2Caps%2C102&amp;sr=8-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sitivepsychology.com/active-listening-techniques/"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scottishrecovery.net/creating-hope-with-peer-support-resource-for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t685WM5R6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scottishrecovery.net/wp-content/uploads/2020/12/Peer2Peer_-Training_Manual.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2.xml><?xml version="1.0" encoding="utf-8"?>
<ds:datastoreItem xmlns:ds="http://schemas.openxmlformats.org/officeDocument/2006/customXml" ds:itemID="{993B1DB5-62E3-49D9-897A-08C40F78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2410</Words>
  <Characters>12679</Characters>
  <Application>Microsoft Office Word</Application>
  <DocSecurity>0</DocSecurity>
  <Lines>352</Lines>
  <Paragraphs>184</Paragraphs>
  <ScaleCrop>false</ScaleCrop>
  <Company/>
  <LinksUpToDate>false</LinksUpToDate>
  <CharactersWithSpaces>14905</CharactersWithSpaces>
  <SharedDoc>false</SharedDoc>
  <HLinks>
    <vt:vector size="72" baseType="variant">
      <vt:variant>
        <vt:i4>1376267</vt:i4>
      </vt:variant>
      <vt:variant>
        <vt:i4>30</vt:i4>
      </vt:variant>
      <vt:variant>
        <vt:i4>0</vt:i4>
      </vt:variant>
      <vt:variant>
        <vt:i4>5</vt:i4>
      </vt:variant>
      <vt:variant>
        <vt:lpwstr>https://opentextbc.ca/peersupport/chapter/connection-disconnection-reconnection/</vt:lpwstr>
      </vt:variant>
      <vt:variant>
        <vt:lpwstr/>
      </vt:variant>
      <vt:variant>
        <vt:i4>7798897</vt:i4>
      </vt:variant>
      <vt:variant>
        <vt:i4>27</vt:i4>
      </vt:variant>
      <vt:variant>
        <vt:i4>0</vt:i4>
      </vt:variant>
      <vt:variant>
        <vt:i4>5</vt:i4>
      </vt:variant>
      <vt:variant>
        <vt:lpwstr>https://positivepsychology.com/team/amanda-obryan/</vt:lpwstr>
      </vt:variant>
      <vt:variant>
        <vt:lpwstr/>
      </vt:variant>
      <vt:variant>
        <vt:i4>6291507</vt:i4>
      </vt:variant>
      <vt:variant>
        <vt:i4>24</vt:i4>
      </vt:variant>
      <vt:variant>
        <vt:i4>0</vt:i4>
      </vt:variant>
      <vt:variant>
        <vt:i4>5</vt:i4>
      </vt:variant>
      <vt:variant>
        <vt:lpwstr>https://positivepsychology.com/active-listening-techniques/</vt:lpwstr>
      </vt:variant>
      <vt:variant>
        <vt:lpwstr/>
      </vt:variant>
      <vt:variant>
        <vt:i4>2687080</vt:i4>
      </vt:variant>
      <vt:variant>
        <vt:i4>21</vt:i4>
      </vt:variant>
      <vt:variant>
        <vt:i4>0</vt:i4>
      </vt:variant>
      <vt:variant>
        <vt:i4>5</vt:i4>
      </vt:variant>
      <vt:variant>
        <vt:lpwstr>https://scottishrecovery.net/creating-hope-with-peer-support-resource-form/</vt:lpwstr>
      </vt:variant>
      <vt:variant>
        <vt:lpwstr/>
      </vt:variant>
      <vt:variant>
        <vt:i4>6357104</vt:i4>
      </vt:variant>
      <vt:variant>
        <vt:i4>18</vt:i4>
      </vt:variant>
      <vt:variant>
        <vt:i4>0</vt:i4>
      </vt:variant>
      <vt:variant>
        <vt:i4>5</vt:i4>
      </vt:variant>
      <vt:variant>
        <vt:lpwstr>https://www.scottishrecovery.net/wp-content/uploads/2020/12/Peer2Peer_-Training_Manual.pdf</vt:lpwstr>
      </vt:variant>
      <vt:variant>
        <vt:lpwstr/>
      </vt:variant>
      <vt:variant>
        <vt:i4>3407979</vt:i4>
      </vt:variant>
      <vt:variant>
        <vt:i4>15</vt:i4>
      </vt:variant>
      <vt:variant>
        <vt:i4>0</vt:i4>
      </vt:variant>
      <vt:variant>
        <vt:i4>5</vt:i4>
      </vt:variant>
      <vt:variant>
        <vt:lpwstr>https://www.amazon.co.uk/Support-Mental-Health-Foundations-Practice/dp/1352005069/ref=sr_1_1?crid=JQRYX4GF1UAG&amp;dib=eyJ2IjoiMSJ9.0pnkZxp4axsGpELusa9eRrUbnykPKQt6B06rl0PdAsplEz8gHCJGxQW4guTCZNJLRd6TkNDT-UT4pU3ju6ChOkiCokMXg2swOqrSzZgp18rnHNQ4yB21pd-YZwEZFHsgfxk2M0DT0exMY1DhbDtINRbdQsJd23i45MGRwc74FRXCvZZPKbViDygE8rih7jJy3QJg1_kbqYKTjOfLT82h4GXO5VLb0B3ef1fuU3IgeUM.64QXeGTTn3RhU7XlllULKFBdNGXNmpx0PXQVU9xEq9U&amp;dib_tag=se&amp;keywords=peer+support+in+mental+health&amp;qid=1771343256&amp;sprefix=mental+health+peer+support%2Caps%2C111&amp;sr=8-1&amp;ufe=app_do%3Aamzn1.fos.95fd378e-6299-4723-b1f1-3952ffba15af&amp;asin=1352005069&amp;revisionId=&amp;format=4&amp;depth=1</vt:lpwstr>
      </vt:variant>
      <vt:variant>
        <vt:lpwstr/>
      </vt:variant>
      <vt:variant>
        <vt:i4>327747</vt:i4>
      </vt:variant>
      <vt:variant>
        <vt:i4>12</vt:i4>
      </vt:variant>
      <vt:variant>
        <vt:i4>0</vt:i4>
      </vt:variant>
      <vt:variant>
        <vt:i4>5</vt:i4>
      </vt:variant>
      <vt:variant>
        <vt:lpwstr>https://www.amazon.co.uk/Peer-Support-Mental-Health-Services-ebook/dp/B0CXN2GTNB/ref=sr_1_1?crid=583PN0PBKLDK&amp;dib=eyJ2IjoiMSJ9.OoNQdSwJOte-ePcZvc4ijyTY8jEOTqU334skt3SJQw2EoJzwtmmiXJeuT9ps4rX5O7FGKoX3THA4vFa_2d0jzSqJnnJYGS1uARnJiZAk0z7q5zPBrmx0_D16ohbFK9v9GJ3huQ9oboFLGXFX1ZHfzIckzmL2Efn5bGVN21gLnpttitaGUXMf42j_3YT_lAvxwXIxFh7GJrcpYWtBj6FZcc-4sBT0gTUNOamyUASBrTM.Z9Acvo43FJ_uAbjTvugRnSzFj0d00-miDh3qjP_ggpM&amp;dib_tag=se&amp;keywords=peer+support+work+in+mental+health+services&amp;qid=1771344709&amp;sprefix=peer+support+work+in+mental+health%2Caps%2C102&amp;sr=8-1</vt:lpwstr>
      </vt:variant>
      <vt:variant>
        <vt:lpwstr/>
      </vt:variant>
      <vt:variant>
        <vt:i4>2228343</vt:i4>
      </vt:variant>
      <vt:variant>
        <vt:i4>9</vt:i4>
      </vt:variant>
      <vt:variant>
        <vt:i4>0</vt:i4>
      </vt:variant>
      <vt:variant>
        <vt:i4>5</vt:i4>
      </vt:variant>
      <vt:variant>
        <vt:lpwstr>https://www.youtube.com/watch?v=t685WM5R6aM</vt:lpwstr>
      </vt:variant>
      <vt:variant>
        <vt:lpwstr/>
      </vt:variant>
      <vt:variant>
        <vt:i4>8192096</vt:i4>
      </vt:variant>
      <vt:variant>
        <vt:i4>6</vt:i4>
      </vt:variant>
      <vt:variant>
        <vt:i4>0</vt:i4>
      </vt:variant>
      <vt:variant>
        <vt:i4>5</vt:i4>
      </vt:variant>
      <vt:variant>
        <vt:lpwstr>https://www.youtube.com/watch?v=U26wtQnavwI</vt:lpwstr>
      </vt:variant>
      <vt:variant>
        <vt:lpwstr/>
      </vt:variant>
      <vt:variant>
        <vt:i4>3932261</vt:i4>
      </vt:variant>
      <vt:variant>
        <vt:i4>3</vt:i4>
      </vt:variant>
      <vt:variant>
        <vt:i4>0</vt:i4>
      </vt:variant>
      <vt:variant>
        <vt:i4>5</vt:i4>
      </vt:variant>
      <vt:variant>
        <vt:lpwstr>https://www.youtube.com/watch?v=7wUCyjiyXdg</vt:lpwstr>
      </vt:variant>
      <vt:variant>
        <vt:lpwstr/>
      </vt:variant>
      <vt:variant>
        <vt:i4>2621542</vt:i4>
      </vt:variant>
      <vt:variant>
        <vt:i4>0</vt:i4>
      </vt:variant>
      <vt:variant>
        <vt:i4>0</vt:i4>
      </vt:variant>
      <vt:variant>
        <vt:i4>5</vt:i4>
      </vt:variant>
      <vt:variant>
        <vt:lpwstr>https://www.youtube.com/watch?v=cZIg4UDSslQ</vt:lpwstr>
      </vt:variant>
      <vt:variant>
        <vt:lpwstr/>
      </vt:variant>
      <vt:variant>
        <vt:i4>3866735</vt:i4>
      </vt:variant>
      <vt:variant>
        <vt:i4>3</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467</cp:revision>
  <dcterms:created xsi:type="dcterms:W3CDTF">2025-06-30T23:32:00Z</dcterms:created>
  <dcterms:modified xsi:type="dcterms:W3CDTF">2026-08-17T13:41:00Z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