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5155" w14:textId="77777777" w:rsidR="00D54D70" w:rsidRDefault="00D54D70" w:rsidP="00392CCC">
      <w:pPr>
        <w:rPr>
          <w:rFonts w:ascii="Verdana" w:hAnsi="Verdana"/>
          <w:b/>
          <w:bCs/>
          <w:color w:val="A7358B"/>
          <w:sz w:val="64"/>
          <w:szCs w:val="64"/>
        </w:rPr>
      </w:pPr>
    </w:p>
    <w:p w14:paraId="2D34F7D7" w14:textId="77777777" w:rsidR="00D54D70" w:rsidRDefault="00D54D70" w:rsidP="00392CCC">
      <w:pPr>
        <w:rPr>
          <w:rFonts w:ascii="Verdana" w:hAnsi="Verdana"/>
          <w:b/>
          <w:bCs/>
          <w:color w:val="A7358B"/>
          <w:sz w:val="64"/>
          <w:szCs w:val="64"/>
        </w:rPr>
      </w:pPr>
    </w:p>
    <w:p w14:paraId="223445DC" w14:textId="2DA153D3" w:rsidR="00392CCC" w:rsidRPr="00D22EC2" w:rsidRDefault="00392CCC" w:rsidP="00392CCC">
      <w:pPr>
        <w:rPr>
          <w:rFonts w:ascii="Verdana" w:hAnsi="Verdana"/>
          <w:b/>
          <w:bCs/>
          <w:color w:val="A7358B"/>
          <w:sz w:val="64"/>
          <w:szCs w:val="64"/>
        </w:rPr>
      </w:pPr>
      <w:r w:rsidRPr="00094507">
        <w:rPr>
          <w:rFonts w:ascii="Verdana" w:hAnsi="Verdana"/>
          <w:noProof/>
        </w:rPr>
        <w:drawing>
          <wp:anchor distT="0" distB="0" distL="114300" distR="114300" simplePos="0" relativeHeight="251658245" behindDoc="1" locked="0" layoutInCell="1" allowOverlap="1" wp14:anchorId="2B592917" wp14:editId="5089837A">
            <wp:simplePos x="0" y="0"/>
            <wp:positionH relativeFrom="column">
              <wp:posOffset>6810596</wp:posOffset>
            </wp:positionH>
            <wp:positionV relativeFrom="page">
              <wp:posOffset>446847</wp:posOffset>
            </wp:positionV>
            <wp:extent cx="1762540" cy="889753"/>
            <wp:effectExtent l="0" t="0" r="9525" b="5715"/>
            <wp:wrapNone/>
            <wp:docPr id="8" name="Picture 8" descr="A logo with tex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text on 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bCs/>
          <w:color w:val="A7358B"/>
          <w:sz w:val="64"/>
          <w:szCs w:val="64"/>
        </w:rPr>
        <w:t xml:space="preserve">Peer </w:t>
      </w:r>
      <w:r w:rsidR="00C533FC">
        <w:rPr>
          <w:rFonts w:ascii="Verdana" w:hAnsi="Verdana"/>
          <w:b/>
          <w:bCs/>
          <w:color w:val="A7358B"/>
          <w:sz w:val="64"/>
          <w:szCs w:val="64"/>
        </w:rPr>
        <w:t>v</w:t>
      </w:r>
      <w:r>
        <w:rPr>
          <w:rFonts w:ascii="Verdana" w:hAnsi="Verdana"/>
          <w:b/>
          <w:bCs/>
          <w:color w:val="A7358B"/>
          <w:sz w:val="64"/>
          <w:szCs w:val="64"/>
        </w:rPr>
        <w:t xml:space="preserve">alues </w:t>
      </w:r>
    </w:p>
    <w:p w14:paraId="4A68DFEA" w14:textId="77777777" w:rsidR="00392CCC" w:rsidRPr="00094507" w:rsidRDefault="00392CCC" w:rsidP="00392CCC">
      <w:pPr>
        <w:spacing w:after="0" w:line="240" w:lineRule="auto"/>
        <w:rPr>
          <w:rFonts w:ascii="Verdana" w:hAnsi="Verdana"/>
          <w:b/>
          <w:bCs/>
          <w:color w:val="A7358B"/>
          <w:sz w:val="36"/>
          <w:szCs w:val="36"/>
        </w:rPr>
      </w:pPr>
    </w:p>
    <w:p w14:paraId="3462E96D" w14:textId="2D79C6C9" w:rsidR="00392CCC" w:rsidRPr="00094507" w:rsidRDefault="00392CCC" w:rsidP="00392CCC">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Pr>
          <w:rFonts w:ascii="Verdana" w:hAnsi="Verdana"/>
          <w:b/>
          <w:bCs/>
          <w:color w:val="3D6681"/>
          <w:sz w:val="52"/>
          <w:szCs w:val="52"/>
        </w:rPr>
        <w:t xml:space="preserve">: </w:t>
      </w:r>
      <w:r w:rsidR="001B7D29">
        <w:rPr>
          <w:rFonts w:ascii="Verdana" w:hAnsi="Verdana"/>
          <w:b/>
          <w:bCs/>
          <w:color w:val="3D6681"/>
          <w:sz w:val="52"/>
          <w:szCs w:val="52"/>
        </w:rPr>
        <w:t>m</w:t>
      </w:r>
      <w:r>
        <w:rPr>
          <w:rFonts w:ascii="Verdana" w:hAnsi="Verdana"/>
          <w:b/>
          <w:bCs/>
          <w:color w:val="3D6681"/>
          <w:sz w:val="52"/>
          <w:szCs w:val="52"/>
        </w:rPr>
        <w:t>odule one, session four</w:t>
      </w:r>
      <w:r w:rsidRPr="00094507">
        <w:rPr>
          <w:rFonts w:ascii="Verdana" w:hAnsi="Verdana"/>
          <w:b/>
          <w:bCs/>
          <w:color w:val="3D6681"/>
          <w:sz w:val="52"/>
          <w:szCs w:val="52"/>
        </w:rPr>
        <w:t xml:space="preserve"> </w:t>
      </w:r>
      <w:r w:rsidR="001B7D29">
        <w:rPr>
          <w:rFonts w:ascii="Verdana" w:hAnsi="Verdana"/>
          <w:b/>
          <w:bCs/>
          <w:color w:val="3D6681"/>
          <w:sz w:val="52"/>
          <w:szCs w:val="52"/>
        </w:rPr>
        <w:t>P</w:t>
      </w:r>
      <w:r w:rsidRPr="00094507">
        <w:rPr>
          <w:rFonts w:ascii="Verdana" w:hAnsi="Verdana"/>
          <w:b/>
          <w:bCs/>
          <w:color w:val="3D6681"/>
          <w:sz w:val="52"/>
          <w:szCs w:val="52"/>
        </w:rPr>
        <w:t xml:space="preserve">articipant </w:t>
      </w:r>
      <w:r w:rsidR="00C533FC">
        <w:rPr>
          <w:rFonts w:ascii="Verdana" w:hAnsi="Verdana"/>
          <w:b/>
          <w:bCs/>
          <w:color w:val="3D6681"/>
          <w:sz w:val="52"/>
          <w:szCs w:val="52"/>
        </w:rPr>
        <w:t>w</w:t>
      </w:r>
      <w:r w:rsidRPr="00094507">
        <w:rPr>
          <w:rFonts w:ascii="Verdana" w:hAnsi="Verdana"/>
          <w:b/>
          <w:bCs/>
          <w:color w:val="3D6681"/>
          <w:sz w:val="52"/>
          <w:szCs w:val="52"/>
        </w:rPr>
        <w:t>orkbook</w:t>
      </w:r>
    </w:p>
    <w:p w14:paraId="51A1D722" w14:textId="5FA1F5EE" w:rsidR="00392CCC" w:rsidRPr="00094507" w:rsidRDefault="00392CCC" w:rsidP="00392CCC">
      <w:pPr>
        <w:jc w:val="center"/>
        <w:rPr>
          <w:rFonts w:ascii="Verdana" w:hAnsi="Verdana"/>
          <w:b/>
          <w:bCs/>
          <w:color w:val="8045C7"/>
          <w:sz w:val="36"/>
          <w:szCs w:val="36"/>
        </w:rPr>
      </w:pPr>
    </w:p>
    <w:p w14:paraId="48C719B4" w14:textId="6364934F" w:rsidR="00392CCC" w:rsidRPr="00094507" w:rsidRDefault="00CF3E4D" w:rsidP="00392CCC">
      <w:pPr>
        <w:rPr>
          <w:rFonts w:ascii="Verdana" w:hAnsi="Verdana"/>
          <w:b/>
          <w:bCs/>
          <w:color w:val="8045C7"/>
          <w:sz w:val="36"/>
          <w:szCs w:val="36"/>
        </w:rPr>
      </w:pPr>
      <w:r>
        <w:rPr>
          <w:noProof/>
        </w:rPr>
        <w:drawing>
          <wp:anchor distT="0" distB="0" distL="114300" distR="114300" simplePos="0" relativeHeight="251660295" behindDoc="1" locked="0" layoutInCell="1" allowOverlap="1" wp14:anchorId="57C01798" wp14:editId="59CF618A">
            <wp:simplePos x="0" y="0"/>
            <wp:positionH relativeFrom="margin">
              <wp:posOffset>2686050</wp:posOffset>
            </wp:positionH>
            <wp:positionV relativeFrom="paragraph">
              <wp:posOffset>161925</wp:posOffset>
            </wp:positionV>
            <wp:extent cx="2728800" cy="2728800"/>
            <wp:effectExtent l="0" t="0" r="0" b="0"/>
            <wp:wrapNone/>
            <wp:docPr id="299828203" name="Picture 6" descr="Icons of three people standing in a row. One person is on a raised platform. A video camera sits to the side of them. A speech bubble, arrow pointing upwards and lightbulb are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28203" name="Picture 6" descr="Icons of three people standing in a row. One person is on a raised platform. A video camera sits to the side of them. A speech bubble, arrow pointing upwards and lightbulb are above them."/>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8800" cy="27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31ECE1" w14:textId="77777777" w:rsidR="00392CCC" w:rsidRPr="00521C73" w:rsidRDefault="00392CCC" w:rsidP="00392CCC">
      <w:r w:rsidRPr="00094507">
        <w:rPr>
          <w:rFonts w:ascii="Verdana" w:hAnsi="Verdana"/>
          <w:noProof/>
        </w:rPr>
        <w:br w:type="page"/>
      </w:r>
      <w:r w:rsidRPr="00521C73">
        <w:rPr>
          <w:noProof/>
        </w:rPr>
        <mc:AlternateContent>
          <mc:Choice Requires="wps">
            <w:drawing>
              <wp:anchor distT="45720" distB="45720" distL="114300" distR="114300" simplePos="0" relativeHeight="251658244" behindDoc="1" locked="0" layoutInCell="1" allowOverlap="1" wp14:anchorId="32F97BD4" wp14:editId="28102F96">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1061852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1896036878"/>
                              <w:temporary/>
                              <w:showingPlcHdr/>
                              <w15:appearance w15:val="hidden"/>
                            </w:sdtPr>
                            <w:sdtContent>
                              <w:p w14:paraId="1557BBA9" w14:textId="77777777" w:rsidR="00392CCC" w:rsidRPr="00521C73" w:rsidRDefault="00392CCC" w:rsidP="00392CCC">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2F97BD4"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1896036878"/>
                        <w:temporary/>
                        <w:showingPlcHdr/>
                        <w15:appearance w15:val="hidden"/>
                      </w:sdtPr>
                      <w:sdtContent>
                        <w:p w14:paraId="1557BBA9" w14:textId="77777777" w:rsidR="00392CCC" w:rsidRPr="00521C73" w:rsidRDefault="00392CCC" w:rsidP="00392CCC">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p>
    <w:p w14:paraId="6DA565A7" w14:textId="57A033BE" w:rsidR="00436025" w:rsidRPr="00094507" w:rsidRDefault="006065F3" w:rsidP="00436025">
      <w:pPr>
        <w:rPr>
          <w:rFonts w:ascii="Verdana" w:hAnsi="Verdana"/>
          <w:b/>
          <w:bCs/>
          <w:color w:val="A7358B"/>
          <w:sz w:val="32"/>
          <w:szCs w:val="32"/>
        </w:rPr>
      </w:pPr>
      <w:r w:rsidRPr="00521C73">
        <w:rPr>
          <w:noProof/>
        </w:rPr>
        <w:lastRenderedPageBreak/>
        <mc:AlternateContent>
          <mc:Choice Requires="wps">
            <w:drawing>
              <wp:anchor distT="45720" distB="45720" distL="114300" distR="114300" simplePos="0" relativeHeight="251658240" behindDoc="1" locked="0" layoutInCell="1" allowOverlap="1" wp14:anchorId="4F199F8B" wp14:editId="117DBDC4">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1D62FFCB" w14:textId="77777777" w:rsidR="006065F3" w:rsidRPr="00521C73" w:rsidRDefault="006065F3">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199F8B" id="_x0000_s1027" type="#_x0000_t202" style="position:absolute;margin-left:177pt;margin-top:922pt;width:257.4pt;height:83.7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AEQIAACc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">
                <v:textbox style="mso-fit-shape-to-text:t">
                  <w:txbxContent>
                    <w:sdt>
                      <w:sdtPr>
                        <w:id w:val="568603642"/>
                        <w:temporary/>
                        <w:showingPlcHdr/>
                        <w15:appearance w15:val="hidden"/>
                      </w:sdtPr>
                      <w:sdtContent>
                        <w:p w14:paraId="1D62FFCB" w14:textId="77777777" w:rsidR="006065F3" w:rsidRPr="00521C73" w:rsidRDefault="006065F3">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00436025" w:rsidRPr="00094507">
        <w:rPr>
          <w:rFonts w:ascii="Verdana" w:hAnsi="Verdana"/>
          <w:b/>
          <w:bCs/>
          <w:color w:val="A7358B"/>
          <w:sz w:val="32"/>
          <w:szCs w:val="32"/>
        </w:rPr>
        <w:t xml:space="preserve">Module one: Introducing </w:t>
      </w:r>
      <w:r w:rsidR="002758F9">
        <w:rPr>
          <w:rFonts w:ascii="Verdana" w:hAnsi="Verdana"/>
          <w:b/>
          <w:bCs/>
          <w:color w:val="A7358B"/>
          <w:sz w:val="32"/>
          <w:szCs w:val="32"/>
        </w:rPr>
        <w:t>p</w:t>
      </w:r>
      <w:r w:rsidR="00436025" w:rsidRPr="00094507">
        <w:rPr>
          <w:rFonts w:ascii="Verdana" w:hAnsi="Verdana"/>
          <w:b/>
          <w:bCs/>
          <w:color w:val="A7358B"/>
          <w:sz w:val="32"/>
          <w:szCs w:val="32"/>
        </w:rPr>
        <w:t xml:space="preserve">eer </w:t>
      </w:r>
      <w:r w:rsidR="002758F9">
        <w:rPr>
          <w:rFonts w:ascii="Verdana" w:hAnsi="Verdana"/>
          <w:b/>
          <w:bCs/>
          <w:color w:val="A7358B"/>
          <w:sz w:val="32"/>
          <w:szCs w:val="32"/>
        </w:rPr>
        <w:t>s</w:t>
      </w:r>
      <w:r w:rsidR="00436025" w:rsidRPr="00094507">
        <w:rPr>
          <w:rFonts w:ascii="Verdana" w:hAnsi="Verdana"/>
          <w:b/>
          <w:bCs/>
          <w:color w:val="A7358B"/>
          <w:sz w:val="32"/>
          <w:szCs w:val="32"/>
        </w:rPr>
        <w:t>upport</w:t>
      </w:r>
    </w:p>
    <w:p w14:paraId="7D39AA9B" w14:textId="6D36326C" w:rsidR="00436025" w:rsidRPr="00094507" w:rsidRDefault="00436025" w:rsidP="00436025">
      <w:pPr>
        <w:rPr>
          <w:rFonts w:ascii="Verdana" w:hAnsi="Verdana"/>
        </w:rPr>
      </w:pPr>
      <w:r w:rsidRPr="00094507">
        <w:rPr>
          <w:rFonts w:ascii="Verdana" w:hAnsi="Verdana"/>
        </w:rPr>
        <w:t>Welcome to module one of the Peer2Peer group</w:t>
      </w:r>
      <w:r w:rsidR="00D266CD">
        <w:rPr>
          <w:rFonts w:ascii="Verdana" w:hAnsi="Verdana"/>
        </w:rPr>
        <w:t xml:space="preserve"> </w:t>
      </w:r>
      <w:r w:rsidRPr="00094507">
        <w:rPr>
          <w:rFonts w:ascii="Verdana" w:hAnsi="Verdana"/>
        </w:rPr>
        <w:t>course!</w:t>
      </w:r>
    </w:p>
    <w:p w14:paraId="2852EEBA" w14:textId="77777777" w:rsidR="00436025" w:rsidRPr="00094507" w:rsidRDefault="00436025" w:rsidP="00436025">
      <w:pPr>
        <w:rPr>
          <w:rFonts w:ascii="Verdana" w:hAnsi="Verdana"/>
        </w:rPr>
      </w:pPr>
      <w:r w:rsidRPr="00094507">
        <w:rPr>
          <w:rFonts w:ascii="Verdana" w:hAnsi="Verdana"/>
        </w:rPr>
        <w:t xml:space="preserve">This first module sets the scene, giving space to explore recovery and peer support together at an introductory level. The module will look at how we create an empowering and safe learning environment, as well as introduce peer support, the recovery approach and peer values. </w:t>
      </w:r>
    </w:p>
    <w:p w14:paraId="109D1723" w14:textId="77777777" w:rsidR="00436025" w:rsidRPr="00094507" w:rsidRDefault="00436025" w:rsidP="00436025">
      <w:pPr>
        <w:rPr>
          <w:rFonts w:ascii="Verdana" w:hAnsi="Verdana"/>
        </w:rPr>
      </w:pPr>
    </w:p>
    <w:p w14:paraId="758D4AB7" w14:textId="79F306C7" w:rsidR="00436025" w:rsidRPr="00094507" w:rsidRDefault="00436025" w:rsidP="00436025">
      <w:pPr>
        <w:rPr>
          <w:rFonts w:ascii="Verdana" w:hAnsi="Verdana"/>
          <w:b/>
          <w:bCs/>
          <w:color w:val="A7358B"/>
          <w:sz w:val="32"/>
          <w:szCs w:val="32"/>
        </w:rPr>
      </w:pPr>
      <w:r w:rsidRPr="00094507">
        <w:rPr>
          <w:rFonts w:ascii="Verdana" w:hAnsi="Verdana"/>
          <w:b/>
          <w:bCs/>
          <w:color w:val="A7358B"/>
          <w:sz w:val="32"/>
          <w:szCs w:val="32"/>
        </w:rPr>
        <w:t xml:space="preserve">Purpose of the </w:t>
      </w:r>
      <w:r w:rsidR="002758F9">
        <w:rPr>
          <w:rFonts w:ascii="Verdana" w:hAnsi="Verdana"/>
          <w:b/>
          <w:bCs/>
          <w:color w:val="A7358B"/>
          <w:sz w:val="32"/>
          <w:szCs w:val="32"/>
        </w:rPr>
        <w:t xml:space="preserve">participant </w:t>
      </w:r>
      <w:r w:rsidRPr="00094507">
        <w:rPr>
          <w:rFonts w:ascii="Verdana" w:hAnsi="Verdana"/>
          <w:b/>
          <w:bCs/>
          <w:color w:val="A7358B"/>
          <w:sz w:val="32"/>
          <w:szCs w:val="32"/>
        </w:rPr>
        <w:t xml:space="preserve">workbook </w:t>
      </w:r>
    </w:p>
    <w:p w14:paraId="487846BD" w14:textId="77777777" w:rsidR="00436025" w:rsidRPr="00094507" w:rsidRDefault="00436025" w:rsidP="00436025">
      <w:pPr>
        <w:rPr>
          <w:rFonts w:ascii="Verdana" w:hAnsi="Verdana"/>
          <w:lang w:val="en-US"/>
        </w:rPr>
      </w:pPr>
      <w:r w:rsidRPr="0009450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493EAF07" w14:textId="77777777" w:rsidR="00436025" w:rsidRPr="00094507" w:rsidRDefault="00436025" w:rsidP="00436025">
      <w:pPr>
        <w:rPr>
          <w:rFonts w:ascii="Verdana" w:hAnsi="Verdana"/>
        </w:rPr>
      </w:pPr>
      <w:r w:rsidRPr="0009450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094507">
        <w:rPr>
          <w:rFonts w:ascii="Verdana" w:hAnsi="Verdana"/>
        </w:rPr>
        <w:t xml:space="preserve"> </w:t>
      </w:r>
    </w:p>
    <w:p w14:paraId="04CD8EBE" w14:textId="77777777" w:rsidR="00436025" w:rsidRPr="00094507" w:rsidRDefault="00436025" w:rsidP="00436025">
      <w:pPr>
        <w:rPr>
          <w:rFonts w:ascii="Verdana" w:hAnsi="Verdana"/>
          <w:lang w:val="en-US"/>
        </w:rPr>
      </w:pPr>
      <w:r w:rsidRPr="00094507">
        <w:rPr>
          <w:rFonts w:ascii="Verdana" w:hAnsi="Verdana"/>
          <w:noProof/>
        </w:rPr>
        <w:drawing>
          <wp:anchor distT="0" distB="0" distL="114300" distR="114300" simplePos="0" relativeHeight="251658243" behindDoc="1" locked="0" layoutInCell="1" allowOverlap="1" wp14:anchorId="44C0744D" wp14:editId="168057B7">
            <wp:simplePos x="0" y="0"/>
            <wp:positionH relativeFrom="column">
              <wp:posOffset>6158230</wp:posOffset>
            </wp:positionH>
            <wp:positionV relativeFrom="paragraph">
              <wp:posOffset>478790</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4C86">
        <w:rPr>
          <w:rFonts w:ascii="Verdana" w:hAnsi="Verdana"/>
        </w:rPr>
        <w:t>Taking a bit of time to prepare before each session can help you arrive feeling clear and ready to take part in the conversations.</w:t>
      </w:r>
      <w:r>
        <w:rPr>
          <w:rFonts w:ascii="Verdana" w:hAnsi="Verdana"/>
        </w:rPr>
        <w:t xml:space="preserve"> </w:t>
      </w:r>
      <w:r w:rsidRPr="000B137D">
        <w:rPr>
          <w:rFonts w:ascii="Verdana" w:hAnsi="Verdana"/>
        </w:rPr>
        <w:t>It’s also a useful habit to build as you develop in your peer role, and beyond.</w:t>
      </w:r>
    </w:p>
    <w:p w14:paraId="5CE9B16A" w14:textId="77777777" w:rsidR="00436025" w:rsidRPr="00094507" w:rsidRDefault="00436025" w:rsidP="00436025">
      <w:pPr>
        <w:rPr>
          <w:rFonts w:ascii="Verdana" w:hAnsi="Verdana"/>
        </w:rPr>
      </w:pPr>
    </w:p>
    <w:p w14:paraId="0C4817A9" w14:textId="77777777" w:rsidR="00436025" w:rsidRDefault="00436025" w:rsidP="00436025">
      <w:pPr>
        <w:rPr>
          <w:rFonts w:ascii="Verdana Pro Semibold" w:hAnsi="Verdana Pro Semibold"/>
          <w:color w:val="8045C7"/>
          <w:sz w:val="28"/>
          <w:szCs w:val="28"/>
        </w:rPr>
      </w:pPr>
      <w:r>
        <w:rPr>
          <w:rFonts w:ascii="Verdana Pro Semibold" w:hAnsi="Verdana Pro Semibold"/>
          <w:color w:val="8045C7"/>
          <w:sz w:val="28"/>
          <w:szCs w:val="28"/>
        </w:rPr>
        <w:br w:type="page"/>
      </w:r>
    </w:p>
    <w:p w14:paraId="3552BFAB" w14:textId="7779A02D" w:rsidR="00534404" w:rsidRPr="00521C73" w:rsidRDefault="00112A74" w:rsidP="00534404">
      <w:pPr>
        <w:rPr>
          <w:rFonts w:ascii="Verdana Pro Semibold" w:hAnsi="Verdana Pro Semibold"/>
          <w:color w:val="8045C7"/>
          <w:sz w:val="28"/>
          <w:szCs w:val="28"/>
        </w:rPr>
      </w:pPr>
      <w:r w:rsidRPr="006E55AB">
        <w:rPr>
          <w:rFonts w:ascii="Verdana" w:hAnsi="Verdana"/>
          <w:b/>
          <w:bCs/>
          <w:color w:val="A7358B"/>
          <w:sz w:val="32"/>
          <w:szCs w:val="32"/>
        </w:rPr>
        <w:lastRenderedPageBreak/>
        <w:t>S</w:t>
      </w:r>
      <w:r w:rsidR="00534404" w:rsidRPr="006E55AB">
        <w:rPr>
          <w:rFonts w:ascii="Verdana" w:hAnsi="Verdana"/>
          <w:b/>
          <w:bCs/>
          <w:color w:val="A7358B"/>
          <w:sz w:val="32"/>
          <w:szCs w:val="32"/>
        </w:rPr>
        <w:t xml:space="preserve">ession </w:t>
      </w:r>
      <w:r w:rsidR="00A861C0" w:rsidRPr="006E55AB">
        <w:rPr>
          <w:rFonts w:ascii="Verdana" w:hAnsi="Verdana"/>
          <w:b/>
          <w:bCs/>
          <w:color w:val="A7358B"/>
          <w:sz w:val="32"/>
          <w:szCs w:val="32"/>
        </w:rPr>
        <w:t>four</w:t>
      </w:r>
      <w:r w:rsidR="00AE1117" w:rsidRPr="006E55AB">
        <w:rPr>
          <w:rFonts w:ascii="Verdana" w:hAnsi="Verdana"/>
          <w:b/>
          <w:bCs/>
          <w:color w:val="A7358B"/>
          <w:sz w:val="32"/>
          <w:szCs w:val="32"/>
        </w:rPr>
        <w:t xml:space="preserve">: Peer </w:t>
      </w:r>
      <w:r w:rsidR="001700AE" w:rsidRPr="006E55AB">
        <w:rPr>
          <w:rFonts w:ascii="Verdana" w:hAnsi="Verdana"/>
          <w:b/>
          <w:bCs/>
          <w:color w:val="A7358B"/>
          <w:sz w:val="32"/>
          <w:szCs w:val="32"/>
        </w:rPr>
        <w:t>values</w:t>
      </w:r>
    </w:p>
    <w:p w14:paraId="3E63533C" w14:textId="220D4F0D" w:rsidR="00115381" w:rsidRPr="004F30DB" w:rsidRDefault="003C0B31" w:rsidP="00115381">
      <w:pPr>
        <w:rPr>
          <w:rFonts w:ascii="Verdana" w:hAnsi="Verdana"/>
          <w:b/>
          <w:bCs/>
          <w:color w:val="3D6681"/>
          <w:sz w:val="28"/>
          <w:szCs w:val="28"/>
        </w:rPr>
      </w:pPr>
      <w:r w:rsidRPr="004F30DB">
        <w:rPr>
          <w:rFonts w:ascii="Verdana" w:hAnsi="Verdana"/>
          <w:b/>
          <w:bCs/>
          <w:color w:val="3D6681"/>
          <w:sz w:val="28"/>
          <w:szCs w:val="28"/>
        </w:rPr>
        <w:t>Learning intentions</w:t>
      </w:r>
    </w:p>
    <w:p w14:paraId="0C396DE1" w14:textId="77777777" w:rsidR="008F4F7C" w:rsidRPr="008F4F7C" w:rsidRDefault="00F032E0" w:rsidP="00775123">
      <w:pPr>
        <w:pStyle w:val="ListParagraph"/>
        <w:numPr>
          <w:ilvl w:val="0"/>
          <w:numId w:val="1"/>
        </w:numPr>
        <w:rPr>
          <w:rFonts w:ascii="Verdana" w:hAnsi="Verdana"/>
          <w:lang w:val="en-US"/>
        </w:rPr>
      </w:pPr>
      <w:r w:rsidRPr="008F4F7C">
        <w:rPr>
          <w:rFonts w:ascii="Verdana" w:hAnsi="Verdana"/>
        </w:rPr>
        <w:t>Explore how personal values can guide peer</w:t>
      </w:r>
      <w:r w:rsidRPr="008F4F7C">
        <w:rPr>
          <w:rFonts w:ascii="Verdana" w:hAnsi="Verdana"/>
        </w:rPr>
        <w:noBreakHyphen/>
        <w:t>to</w:t>
      </w:r>
      <w:r w:rsidRPr="008F4F7C">
        <w:rPr>
          <w:rFonts w:ascii="Verdana" w:hAnsi="Verdana"/>
        </w:rPr>
        <w:noBreakHyphen/>
        <w:t>peer interactions</w:t>
      </w:r>
    </w:p>
    <w:p w14:paraId="2C129F78" w14:textId="77777777" w:rsidR="008F4F7C" w:rsidRPr="008F4F7C" w:rsidRDefault="00F032E0" w:rsidP="00775123">
      <w:pPr>
        <w:pStyle w:val="ListParagraph"/>
        <w:numPr>
          <w:ilvl w:val="0"/>
          <w:numId w:val="1"/>
        </w:numPr>
        <w:rPr>
          <w:rFonts w:ascii="Verdana" w:hAnsi="Verdana"/>
          <w:lang w:val="en-US"/>
        </w:rPr>
      </w:pPr>
      <w:r w:rsidRPr="008F4F7C">
        <w:rPr>
          <w:rFonts w:ascii="Verdana" w:hAnsi="Verdana"/>
        </w:rPr>
        <w:t>Understand the core values of peer support, including their roots in lived experience movements</w:t>
      </w:r>
    </w:p>
    <w:p w14:paraId="18FA12C0" w14:textId="3028E62A" w:rsidR="00F032E0" w:rsidRPr="008F4F7C" w:rsidRDefault="00F032E0" w:rsidP="00775123">
      <w:pPr>
        <w:pStyle w:val="ListParagraph"/>
        <w:numPr>
          <w:ilvl w:val="0"/>
          <w:numId w:val="1"/>
        </w:numPr>
        <w:rPr>
          <w:rFonts w:ascii="Verdana" w:hAnsi="Verdana"/>
          <w:lang w:val="en-US"/>
        </w:rPr>
      </w:pPr>
      <w:r w:rsidRPr="008F4F7C">
        <w:rPr>
          <w:rFonts w:ascii="Verdana" w:hAnsi="Verdana"/>
        </w:rPr>
        <w:t xml:space="preserve">Reflect on how </w:t>
      </w:r>
      <w:r w:rsidR="00BD3C04" w:rsidRPr="008F4F7C">
        <w:rPr>
          <w:rFonts w:ascii="Verdana" w:hAnsi="Verdana"/>
        </w:rPr>
        <w:t>peer</w:t>
      </w:r>
      <w:r w:rsidRPr="008F4F7C">
        <w:rPr>
          <w:rFonts w:ascii="Verdana" w:hAnsi="Verdana"/>
        </w:rPr>
        <w:t xml:space="preserve"> values influence peer practice</w:t>
      </w:r>
    </w:p>
    <w:p w14:paraId="4981AF81" w14:textId="60D883C8" w:rsidR="00933972" w:rsidRPr="004F30DB" w:rsidRDefault="00081C66" w:rsidP="007A6102">
      <w:pPr>
        <w:rPr>
          <w:rFonts w:ascii="Verdana" w:hAnsi="Verdana"/>
          <w:b/>
          <w:bCs/>
          <w:color w:val="3D6681"/>
          <w:sz w:val="28"/>
          <w:szCs w:val="28"/>
        </w:rPr>
      </w:pPr>
      <w:r>
        <w:rPr>
          <w:rFonts w:ascii="Verdana" w:hAnsi="Verdana"/>
          <w:b/>
          <w:bCs/>
          <w:color w:val="3D6681"/>
          <w:sz w:val="28"/>
          <w:szCs w:val="28"/>
        </w:rPr>
        <w:br/>
      </w:r>
      <w:r w:rsidR="00457C82" w:rsidRPr="004F30DB">
        <w:rPr>
          <w:rFonts w:ascii="Verdana" w:hAnsi="Verdana"/>
          <w:b/>
          <w:bCs/>
          <w:color w:val="3D6681"/>
          <w:sz w:val="28"/>
          <w:szCs w:val="28"/>
        </w:rPr>
        <w:t>Checking in question</w:t>
      </w:r>
    </w:p>
    <w:p w14:paraId="1B7E6374" w14:textId="18D0E0A4" w:rsidR="00E30CAD" w:rsidRPr="008F4F7C" w:rsidRDefault="00E30CAD" w:rsidP="00775123">
      <w:pPr>
        <w:pStyle w:val="ListParagraph"/>
        <w:numPr>
          <w:ilvl w:val="0"/>
          <w:numId w:val="2"/>
        </w:numPr>
        <w:rPr>
          <w:rFonts w:ascii="Verdana" w:hAnsi="Verdana"/>
        </w:rPr>
      </w:pPr>
      <w:r w:rsidRPr="008F4F7C">
        <w:rPr>
          <w:rFonts w:ascii="Verdana" w:hAnsi="Verdana"/>
        </w:rPr>
        <w:t>What’s something you think makes support feel ‘human’ rather than ‘formal’?</w:t>
      </w:r>
    </w:p>
    <w:p w14:paraId="31293C8D" w14:textId="77777777" w:rsidR="00E30CAD" w:rsidRDefault="00E30CAD" w:rsidP="007A6102">
      <w:pPr>
        <w:rPr>
          <w:rFonts w:ascii="Verdana" w:hAnsi="Verdana"/>
        </w:rPr>
      </w:pPr>
    </w:p>
    <w:p w14:paraId="03E6D204" w14:textId="294BD5A1" w:rsidR="00457C82" w:rsidRPr="006E55AB" w:rsidRDefault="00F960D1" w:rsidP="007A6102">
      <w:pPr>
        <w:rPr>
          <w:rFonts w:ascii="Verdana" w:hAnsi="Verdana"/>
          <w:b/>
          <w:bCs/>
          <w:color w:val="A7358B"/>
          <w:sz w:val="32"/>
          <w:szCs w:val="32"/>
        </w:rPr>
      </w:pPr>
      <w:r w:rsidRPr="006E55AB">
        <w:rPr>
          <w:rFonts w:ascii="Verdana" w:hAnsi="Verdana"/>
          <w:b/>
          <w:bCs/>
          <w:color w:val="A7358B"/>
          <w:sz w:val="32"/>
          <w:szCs w:val="32"/>
        </w:rPr>
        <w:t xml:space="preserve">Activity </w:t>
      </w:r>
      <w:r w:rsidR="006E55AB" w:rsidRPr="006E55AB">
        <w:rPr>
          <w:rFonts w:ascii="Verdana" w:hAnsi="Verdana"/>
          <w:b/>
          <w:bCs/>
          <w:color w:val="A7358B"/>
          <w:sz w:val="32"/>
          <w:szCs w:val="32"/>
        </w:rPr>
        <w:t>one</w:t>
      </w:r>
      <w:r w:rsidRPr="006E55AB">
        <w:rPr>
          <w:rFonts w:ascii="Verdana" w:hAnsi="Verdana"/>
          <w:b/>
          <w:bCs/>
          <w:color w:val="A7358B"/>
          <w:sz w:val="32"/>
          <w:szCs w:val="32"/>
        </w:rPr>
        <w:t xml:space="preserve">: </w:t>
      </w:r>
      <w:r w:rsidR="004D1735" w:rsidRPr="006E55AB">
        <w:rPr>
          <w:rFonts w:ascii="Verdana" w:hAnsi="Verdana"/>
          <w:b/>
          <w:bCs/>
          <w:color w:val="A7358B"/>
          <w:sz w:val="32"/>
          <w:szCs w:val="32"/>
        </w:rPr>
        <w:t xml:space="preserve">Personal values </w:t>
      </w:r>
    </w:p>
    <w:p w14:paraId="247217FD" w14:textId="5A3C92C8" w:rsidR="00FA2B0E" w:rsidRDefault="00FA2B0E" w:rsidP="007A6102">
      <w:pPr>
        <w:rPr>
          <w:rFonts w:ascii="Verdana" w:eastAsia="Verdana" w:hAnsi="Verdana" w:cs="Verdana"/>
        </w:rPr>
      </w:pPr>
      <w:r w:rsidRPr="00FA2B0E">
        <w:rPr>
          <w:rFonts w:ascii="Verdana" w:eastAsia="Verdana" w:hAnsi="Verdana" w:cs="Verdana"/>
        </w:rPr>
        <w:t>Values are the guiding principles or beliefs that shape what a person, group, or community sees as important, meaningful, or “the right thing to do”</w:t>
      </w:r>
      <w:r w:rsidR="00DA055D">
        <w:rPr>
          <w:rFonts w:ascii="Verdana" w:eastAsia="Verdana" w:hAnsi="Verdana" w:cs="Verdana"/>
        </w:rPr>
        <w:t>.</w:t>
      </w:r>
      <w:r w:rsidRPr="00FA2B0E">
        <w:rPr>
          <w:rFonts w:ascii="Verdana" w:eastAsia="Verdana" w:hAnsi="Verdana" w:cs="Verdana"/>
        </w:rPr>
        <w:t xml:space="preserve"> They influence how we make decisions, how we behave, and what we prioritise in everyday life.</w:t>
      </w:r>
    </w:p>
    <w:p w14:paraId="148D5F15" w14:textId="07AF5007" w:rsidR="00F960D1" w:rsidRPr="00F960D1" w:rsidRDefault="008B42B9" w:rsidP="007A6102">
      <w:pPr>
        <w:rPr>
          <w:rFonts w:ascii="Verdana" w:eastAsia="Verdana" w:hAnsi="Verdana" w:cs="Verdana"/>
          <w:b/>
          <w:bCs/>
        </w:rPr>
      </w:pPr>
      <w:r>
        <w:rPr>
          <w:rFonts w:ascii="Verdana" w:eastAsia="Verdana" w:hAnsi="Verdana" w:cs="Verdana"/>
          <w:b/>
          <w:bCs/>
        </w:rPr>
        <w:br/>
      </w:r>
      <w:r w:rsidR="00DA055D" w:rsidRPr="004F30DB">
        <w:rPr>
          <w:rFonts w:ascii="Verdana" w:hAnsi="Verdana"/>
          <w:b/>
          <w:bCs/>
          <w:color w:val="3D6681"/>
          <w:sz w:val="28"/>
          <w:szCs w:val="28"/>
        </w:rPr>
        <w:t xml:space="preserve">Individual </w:t>
      </w:r>
      <w:r w:rsidR="00F960D1" w:rsidRPr="004F30DB">
        <w:rPr>
          <w:rFonts w:ascii="Verdana" w:hAnsi="Verdana"/>
          <w:b/>
          <w:bCs/>
          <w:color w:val="3D6681"/>
          <w:sz w:val="28"/>
          <w:szCs w:val="28"/>
        </w:rPr>
        <w:t>reflection</w:t>
      </w:r>
    </w:p>
    <w:p w14:paraId="692ADBC5" w14:textId="765056D7" w:rsidR="006907C6" w:rsidRPr="00664C79" w:rsidRDefault="006907C6" w:rsidP="006907C6">
      <w:pPr>
        <w:rPr>
          <w:rFonts w:ascii="Verdana" w:hAnsi="Verdana"/>
        </w:rPr>
      </w:pPr>
      <w:r w:rsidRPr="00521C73">
        <w:rPr>
          <w:rFonts w:ascii="Verdana" w:hAnsi="Verdana"/>
        </w:rPr>
        <w:t xml:space="preserve">You can go online and complete this mini values assessment for fun and see where it takes you. </w:t>
      </w:r>
      <w:hyperlink r:id="rId14" w:history="1">
        <w:r w:rsidRPr="00521C73">
          <w:rPr>
            <w:rStyle w:val="Hyperlink"/>
            <w:rFonts w:ascii="Verdana" w:hAnsi="Verdana"/>
            <w:b/>
            <w:bCs/>
          </w:rPr>
          <w:t>https://personalvalu.es/</w:t>
        </w:r>
      </w:hyperlink>
      <w:r>
        <w:t xml:space="preserve"> </w:t>
      </w:r>
      <w:r>
        <w:rPr>
          <w:rFonts w:ascii="Verdana" w:hAnsi="Verdana"/>
        </w:rPr>
        <w:t xml:space="preserve">You may wish to note your top </w:t>
      </w:r>
      <w:r w:rsidR="00896A3D">
        <w:rPr>
          <w:rFonts w:ascii="Verdana" w:hAnsi="Verdana"/>
        </w:rPr>
        <w:t>five</w:t>
      </w:r>
      <w:r>
        <w:rPr>
          <w:rFonts w:ascii="Verdana" w:hAnsi="Verdana"/>
        </w:rPr>
        <w:t xml:space="preserve"> values below and name these during the session. Alternatively have a look at the values examples over page and </w:t>
      </w:r>
      <w:r w:rsidR="00452BE7">
        <w:rPr>
          <w:rFonts w:ascii="Verdana" w:hAnsi="Verdana"/>
        </w:rPr>
        <w:t xml:space="preserve">circle ones you feel are important to you. </w:t>
      </w:r>
    </w:p>
    <w:p w14:paraId="0E86BF49" w14:textId="6B9DD75C" w:rsidR="000E13E7" w:rsidRDefault="000E13E7">
      <w:pPr>
        <w:rPr>
          <w:rFonts w:ascii="Verdana" w:hAnsi="Verdana"/>
        </w:rPr>
      </w:pPr>
    </w:p>
    <w:p w14:paraId="13018079" w14:textId="7AE35818" w:rsidR="00452BE7" w:rsidRDefault="004B3B49" w:rsidP="004B3B49">
      <w:pPr>
        <w:rPr>
          <w:rFonts w:ascii="Verdana" w:hAnsi="Verdana"/>
        </w:rPr>
      </w:pPr>
      <w:r>
        <w:rPr>
          <w:rFonts w:ascii="Verdana" w:hAnsi="Verdana"/>
          <w:noProof/>
        </w:rPr>
        <w:lastRenderedPageBreak/>
        <w:drawing>
          <wp:inline distT="0" distB="0" distL="0" distR="0" wp14:anchorId="4A0DA581" wp14:editId="4494D57C">
            <wp:extent cx="8229600" cy="3130550"/>
            <wp:effectExtent l="0" t="0" r="0" b="0"/>
            <wp:docPr id="1820080780" name="Picture 5" descr="Diagram displaying 15 coloured rectangular blocks arranged in three rows and five columns, each labelled with a positive value such as &quot;Courage,&quot; &quot;Creativity,&quot; &quot;Curiosity,&quot; &quot;Collaboration,&quot; and &quot;Dignity.&quot; Blocks are colour-coded into five groups: purple, pink, teal, orange, and green, representing different categories or themes of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80780" name="Picture 5" descr="Diagram displaying 15 coloured rectangular blocks arranged in three rows and five columns, each labelled with a positive value such as &quot;Courage,&quot; &quot;Creativity,&quot; &quot;Curiosity,&quot; &quot;Collaboration,&quot; and &quot;Dignity.&quot; Blocks are colour-coded into five groups: purple, pink, teal, orange, and green, representing different categories or themes of valu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229600" cy="3130550"/>
                    </a:xfrm>
                    <a:prstGeom prst="rect">
                      <a:avLst/>
                    </a:prstGeom>
                  </pic:spPr>
                </pic:pic>
              </a:graphicData>
            </a:graphic>
          </wp:inline>
        </w:drawing>
      </w:r>
    </w:p>
    <w:p w14:paraId="1481C81F" w14:textId="2D54A17C" w:rsidR="00452BE7" w:rsidRDefault="00AA0AAC" w:rsidP="0097340C">
      <w:pPr>
        <w:pStyle w:val="ListParagraph"/>
        <w:numPr>
          <w:ilvl w:val="0"/>
          <w:numId w:val="8"/>
        </w:numPr>
        <w:rPr>
          <w:rFonts w:ascii="Verdana" w:hAnsi="Verdana"/>
        </w:rPr>
      </w:pPr>
      <w:r w:rsidRPr="0097340C">
        <w:rPr>
          <w:rFonts w:ascii="Verdana" w:hAnsi="Verdana"/>
        </w:rPr>
        <w:t>Word version of th</w:t>
      </w:r>
      <w:r w:rsidR="00473924" w:rsidRPr="0097340C">
        <w:rPr>
          <w:rFonts w:ascii="Verdana" w:hAnsi="Verdana"/>
        </w:rPr>
        <w:t xml:space="preserve">e </w:t>
      </w:r>
      <w:hyperlink r:id="rId16" w:history="1">
        <w:r w:rsidR="00473924" w:rsidRPr="0097340C">
          <w:rPr>
            <w:rStyle w:val="Hyperlink"/>
            <w:rFonts w:ascii="Verdana" w:hAnsi="Verdana"/>
            <w:b/>
            <w:bCs/>
          </w:rPr>
          <w:t>core values</w:t>
        </w:r>
      </w:hyperlink>
      <w:r w:rsidR="00D53308" w:rsidRPr="0097340C">
        <w:rPr>
          <w:rFonts w:ascii="Verdana" w:hAnsi="Verdana"/>
        </w:rPr>
        <w:t xml:space="preserve"> </w:t>
      </w:r>
    </w:p>
    <w:p w14:paraId="65C2FE42" w14:textId="207E8A23" w:rsidR="0097340C" w:rsidRPr="0097340C" w:rsidRDefault="0097340C" w:rsidP="0097340C">
      <w:pPr>
        <w:pStyle w:val="ListParagraph"/>
        <w:rPr>
          <w:rFonts w:ascii="Verdana" w:hAnsi="Verdana"/>
        </w:rPr>
      </w:pPr>
      <w:r w:rsidRPr="00521C73">
        <w:rPr>
          <w:rFonts w:ascii="Verdana" w:hAnsi="Verdana"/>
          <w:noProof/>
        </w:rPr>
        <mc:AlternateContent>
          <mc:Choice Requires="wps">
            <w:drawing>
              <wp:anchor distT="0" distB="0" distL="114300" distR="114300" simplePos="0" relativeHeight="251658241" behindDoc="0" locked="0" layoutInCell="1" allowOverlap="1" wp14:anchorId="6EE9A4DF" wp14:editId="318633E3">
                <wp:simplePos x="0" y="0"/>
                <wp:positionH relativeFrom="margin">
                  <wp:align>right</wp:align>
                </wp:positionH>
                <wp:positionV relativeFrom="paragraph">
                  <wp:posOffset>192562</wp:posOffset>
                </wp:positionV>
                <wp:extent cx="8349343" cy="2449286"/>
                <wp:effectExtent l="19050" t="19050" r="13970" b="27305"/>
                <wp:wrapNone/>
                <wp:docPr id="1828416605" name="Rectangle 1"/>
                <wp:cNvGraphicFramePr/>
                <a:graphic xmlns:a="http://schemas.openxmlformats.org/drawingml/2006/main">
                  <a:graphicData uri="http://schemas.microsoft.com/office/word/2010/wordprocessingShape">
                    <wps:wsp>
                      <wps:cNvSpPr/>
                      <wps:spPr>
                        <a:xfrm>
                          <a:off x="0" y="0"/>
                          <a:ext cx="8349343" cy="2449286"/>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59B0F1" id="Rectangle 1" o:spid="_x0000_s1026" style="position:absolute;margin-left:606.25pt;margin-top:15.15pt;width:657.45pt;height:192.85pt;z-index:25165824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" filled="f" strokecolor="#a7358b" strokeweight="2.25pt">
                <w10:wrap anchorx="margin"/>
              </v:rect>
            </w:pict>
          </mc:Fallback>
        </mc:AlternateContent>
      </w:r>
    </w:p>
    <w:p w14:paraId="5A87A5B1" w14:textId="048156C6" w:rsidR="00DA78B4" w:rsidRDefault="000E13E7" w:rsidP="00D04AEF">
      <w:pPr>
        <w:rPr>
          <w:rFonts w:ascii="Verdana" w:hAnsi="Verdana"/>
        </w:rPr>
      </w:pPr>
      <w:r>
        <w:rPr>
          <w:rFonts w:ascii="Verdana" w:hAnsi="Verdana"/>
        </w:rPr>
        <w:t xml:space="preserve">What </w:t>
      </w:r>
      <w:r w:rsidR="00452BE7">
        <w:rPr>
          <w:rFonts w:ascii="Verdana" w:hAnsi="Verdana"/>
        </w:rPr>
        <w:t>are your personal values?</w:t>
      </w:r>
      <w:r w:rsidR="00DE66FD" w:rsidRPr="00521C73">
        <w:rPr>
          <w:rFonts w:ascii="Verdana" w:hAnsi="Verdana"/>
        </w:rPr>
        <w:br/>
      </w:r>
      <w:r w:rsidR="00DE66FD" w:rsidRPr="00521C73">
        <w:rPr>
          <w:rFonts w:ascii="Verdana" w:hAnsi="Verdana"/>
        </w:rPr>
        <w:br/>
      </w:r>
      <w:r w:rsidR="00DE66FD" w:rsidRPr="00521C73">
        <w:rPr>
          <w:rFonts w:ascii="Verdana" w:hAnsi="Verdana"/>
        </w:rPr>
        <w:br/>
      </w:r>
      <w:r w:rsidR="00DE66FD" w:rsidRPr="00521C73">
        <w:rPr>
          <w:rFonts w:ascii="Verdana" w:hAnsi="Verdana"/>
        </w:rPr>
        <w:br/>
      </w:r>
      <w:r w:rsidR="00F53C8A" w:rsidRPr="00521C73">
        <w:rPr>
          <w:rFonts w:ascii="Verdana" w:hAnsi="Verdana"/>
        </w:rPr>
        <w:br/>
      </w:r>
      <w:r w:rsidR="00F53C8A" w:rsidRPr="00521C73">
        <w:rPr>
          <w:rFonts w:ascii="Verdana" w:hAnsi="Verdana"/>
        </w:rPr>
        <w:br/>
      </w:r>
    </w:p>
    <w:p w14:paraId="0B6C55E5" w14:textId="77777777" w:rsidR="0097340C" w:rsidRDefault="0097340C" w:rsidP="00D04AEF">
      <w:pPr>
        <w:rPr>
          <w:rFonts w:ascii="Verdana" w:hAnsi="Verdana"/>
        </w:rPr>
      </w:pPr>
    </w:p>
    <w:p w14:paraId="53B9A1C2" w14:textId="77777777" w:rsidR="0097340C" w:rsidRDefault="0097340C" w:rsidP="00D04AEF">
      <w:pPr>
        <w:rPr>
          <w:rFonts w:ascii="Verdana" w:hAnsi="Verdana"/>
        </w:rPr>
      </w:pPr>
    </w:p>
    <w:p w14:paraId="10E4C7B9" w14:textId="1AD4387C" w:rsidR="00DA78B4" w:rsidRPr="004F30DB" w:rsidRDefault="00DA78B4" w:rsidP="00D04AEF">
      <w:pPr>
        <w:rPr>
          <w:rFonts w:ascii="Verdana" w:hAnsi="Verdana"/>
          <w:b/>
          <w:bCs/>
          <w:color w:val="3D6681"/>
          <w:sz w:val="28"/>
          <w:szCs w:val="28"/>
        </w:rPr>
      </w:pPr>
      <w:r w:rsidRPr="004F30DB">
        <w:rPr>
          <w:rFonts w:ascii="Verdana" w:hAnsi="Verdana"/>
          <w:b/>
          <w:bCs/>
          <w:color w:val="3D6681"/>
          <w:sz w:val="28"/>
          <w:szCs w:val="28"/>
        </w:rPr>
        <w:lastRenderedPageBreak/>
        <w:t>Group discussion</w:t>
      </w:r>
    </w:p>
    <w:p w14:paraId="1548F52C" w14:textId="2A9495A8" w:rsidR="002061EF" w:rsidRPr="00081C66" w:rsidRDefault="00190D2F" w:rsidP="00775123">
      <w:pPr>
        <w:pStyle w:val="ListParagraph"/>
        <w:numPr>
          <w:ilvl w:val="0"/>
          <w:numId w:val="2"/>
        </w:numPr>
        <w:rPr>
          <w:rFonts w:ascii="Verdana" w:hAnsi="Verdana"/>
        </w:rPr>
      </w:pPr>
      <w:r w:rsidRPr="00081C66">
        <w:rPr>
          <w:rFonts w:ascii="Verdana" w:hAnsi="Verdana"/>
        </w:rPr>
        <w:t xml:space="preserve">Think of a time someone supported you in a way that really helped. What did they do, and how might that shape the way you support others? </w:t>
      </w:r>
    </w:p>
    <w:p w14:paraId="26C90E8B" w14:textId="69D3F58F" w:rsidR="00DA78B4" w:rsidRPr="00081C66" w:rsidRDefault="00190D2F" w:rsidP="00775123">
      <w:pPr>
        <w:pStyle w:val="ListParagraph"/>
        <w:numPr>
          <w:ilvl w:val="0"/>
          <w:numId w:val="2"/>
        </w:numPr>
        <w:rPr>
          <w:rFonts w:ascii="Verdana" w:hAnsi="Verdana"/>
        </w:rPr>
      </w:pPr>
      <w:r w:rsidRPr="00081C66">
        <w:rPr>
          <w:rFonts w:ascii="Verdana" w:hAnsi="Verdana"/>
        </w:rPr>
        <w:t>When you’re with someone who’s struggling, what values might you draw on to support them?</w:t>
      </w:r>
    </w:p>
    <w:p w14:paraId="62844DBD" w14:textId="1B0DF23B" w:rsidR="008D07E6" w:rsidRDefault="008D07E6" w:rsidP="00081C66">
      <w:pPr>
        <w:rPr>
          <w:rFonts w:ascii="Verdana" w:hAnsi="Verdana"/>
        </w:rPr>
      </w:pPr>
    </w:p>
    <w:p w14:paraId="75C69A43" w14:textId="77777777" w:rsidR="009B00C6" w:rsidRPr="004F30DB" w:rsidRDefault="009B00C6" w:rsidP="009B00C6">
      <w:pPr>
        <w:rPr>
          <w:rFonts w:ascii="Verdana" w:hAnsi="Verdana"/>
          <w:b/>
          <w:bCs/>
          <w:color w:val="A7358B"/>
          <w:sz w:val="32"/>
          <w:szCs w:val="32"/>
        </w:rPr>
      </w:pPr>
      <w:r w:rsidRPr="004F30DB">
        <w:rPr>
          <w:rFonts w:ascii="Verdana" w:hAnsi="Verdana"/>
          <w:b/>
          <w:bCs/>
          <w:color w:val="A7358B"/>
          <w:sz w:val="32"/>
          <w:szCs w:val="32"/>
        </w:rPr>
        <w:t xml:space="preserve">Peer values </w:t>
      </w:r>
    </w:p>
    <w:p w14:paraId="5F1900F6" w14:textId="77777777" w:rsidR="009B00C6" w:rsidRDefault="009B00C6" w:rsidP="009B00C6">
      <w:pPr>
        <w:rPr>
          <w:rFonts w:ascii="Verdana" w:hAnsi="Verdana"/>
        </w:rPr>
      </w:pPr>
      <w:r w:rsidRPr="00F9690C">
        <w:rPr>
          <w:rFonts w:ascii="Verdana" w:hAnsi="Verdana"/>
        </w:rPr>
        <w:t>Peer values are the principles that guide how we show up for one another in</w:t>
      </w:r>
      <w:r>
        <w:rPr>
          <w:rFonts w:ascii="Verdana" w:hAnsi="Verdana"/>
        </w:rPr>
        <w:t xml:space="preserve"> the peer support relationship. These values come from lived experience and have a history rooted in the survivor and social justice movements. </w:t>
      </w:r>
    </w:p>
    <w:p w14:paraId="5D46CAB0" w14:textId="405A2581" w:rsidR="009B00C6" w:rsidRPr="00081C66" w:rsidRDefault="009B00C6" w:rsidP="00896A3D">
      <w:pPr>
        <w:rPr>
          <w:rFonts w:ascii="Verdana" w:hAnsi="Verdana"/>
        </w:rPr>
      </w:pPr>
      <w:r w:rsidRPr="00081C66">
        <w:rPr>
          <w:rFonts w:ascii="Verdana" w:hAnsi="Verdana"/>
          <w:b/>
          <w:bCs/>
          <w:lang w:val="en-US"/>
        </w:rPr>
        <w:t>Mutual aid and community care</w:t>
      </w:r>
      <w:r w:rsidRPr="00081C66">
        <w:rPr>
          <w:rFonts w:ascii="Verdana" w:hAnsi="Verdana"/>
          <w:lang w:val="en-US"/>
        </w:rPr>
        <w:br/>
        <w:t>Long before peer support had a name, people relied on each other for emotional and practical support. These early traditions emphasised solidarity, connection, and shared responsibility.</w:t>
      </w:r>
      <w:r w:rsidRPr="00081C66">
        <w:rPr>
          <w:rFonts w:ascii="Verdana" w:hAnsi="Verdana"/>
          <w:lang w:val="en-US"/>
        </w:rPr>
        <w:br/>
      </w:r>
    </w:p>
    <w:p w14:paraId="7FDA9C4C" w14:textId="3E65CA1E" w:rsidR="009B00C6" w:rsidRPr="00081C66" w:rsidRDefault="009B00C6" w:rsidP="00896A3D">
      <w:pPr>
        <w:rPr>
          <w:rFonts w:ascii="Verdana" w:hAnsi="Verdana"/>
        </w:rPr>
      </w:pPr>
      <w:r w:rsidRPr="00081C66">
        <w:rPr>
          <w:rFonts w:ascii="Verdana" w:hAnsi="Verdana"/>
          <w:b/>
          <w:bCs/>
          <w:lang w:val="en-US"/>
        </w:rPr>
        <w:t>Survivor and lived</w:t>
      </w:r>
      <w:r w:rsidRPr="00081C66">
        <w:rPr>
          <w:rFonts w:ascii="Verdana" w:hAnsi="Verdana"/>
          <w:b/>
          <w:bCs/>
          <w:lang w:val="en-US"/>
        </w:rPr>
        <w:noBreakHyphen/>
        <w:t>experience movements</w:t>
      </w:r>
      <w:r w:rsidRPr="00081C66">
        <w:rPr>
          <w:rFonts w:ascii="Verdana" w:hAnsi="Verdana"/>
          <w:lang w:val="en-US"/>
        </w:rPr>
        <w:br/>
        <w:t>In the 1960s and 70s, people with lived experience of mental health services organised to challenge coercive, medicalised systems. They emphasised dignity, autonomy, and the belief that people are experts in their own lives.</w:t>
      </w:r>
      <w:r w:rsidRPr="00081C66">
        <w:rPr>
          <w:rFonts w:ascii="Verdana" w:hAnsi="Verdana"/>
          <w:lang w:val="en-US"/>
        </w:rPr>
        <w:br/>
      </w:r>
    </w:p>
    <w:p w14:paraId="00AB1210" w14:textId="22B28478" w:rsidR="009B00C6" w:rsidRPr="00081C66" w:rsidRDefault="009B00C6" w:rsidP="00896A3D">
      <w:pPr>
        <w:rPr>
          <w:rFonts w:ascii="Verdana" w:hAnsi="Verdana"/>
        </w:rPr>
      </w:pPr>
      <w:r w:rsidRPr="00081C66">
        <w:rPr>
          <w:rFonts w:ascii="Verdana" w:hAnsi="Verdana"/>
          <w:b/>
          <w:bCs/>
          <w:lang w:val="en-US"/>
        </w:rPr>
        <w:t>Rights</w:t>
      </w:r>
      <w:r w:rsidRPr="00081C66">
        <w:rPr>
          <w:rFonts w:ascii="Verdana" w:hAnsi="Verdana"/>
          <w:b/>
          <w:bCs/>
          <w:lang w:val="en-US"/>
        </w:rPr>
        <w:noBreakHyphen/>
        <w:t>based and social justice movements</w:t>
      </w:r>
      <w:r w:rsidRPr="00081C66">
        <w:rPr>
          <w:rFonts w:ascii="Verdana" w:hAnsi="Verdana"/>
          <w:lang w:val="en-US"/>
        </w:rPr>
        <w:br/>
        <w:t>Disability rights, civil rights, and feminist movements shaped peer support by highlighting equality and the importance of challenging oppressive structures.</w:t>
      </w:r>
      <w:r w:rsidRPr="00081C66">
        <w:rPr>
          <w:rFonts w:ascii="Verdana" w:hAnsi="Verdana"/>
          <w:lang w:val="en-US"/>
        </w:rPr>
        <w:br/>
      </w:r>
    </w:p>
    <w:p w14:paraId="3DE0AC6E" w14:textId="6DA3A7E5" w:rsidR="009B00C6" w:rsidRPr="00081C66" w:rsidRDefault="009B00C6" w:rsidP="00896A3D">
      <w:pPr>
        <w:rPr>
          <w:rFonts w:ascii="Verdana" w:hAnsi="Verdana"/>
        </w:rPr>
      </w:pPr>
      <w:r w:rsidRPr="00081C66">
        <w:rPr>
          <w:rFonts w:ascii="Verdana" w:hAnsi="Verdana"/>
          <w:b/>
          <w:bCs/>
          <w:lang w:val="en-US"/>
        </w:rPr>
        <w:lastRenderedPageBreak/>
        <w:t>Recovery and peer</w:t>
      </w:r>
      <w:r w:rsidRPr="00081C66">
        <w:rPr>
          <w:rFonts w:ascii="Verdana" w:hAnsi="Verdana"/>
          <w:b/>
          <w:bCs/>
          <w:lang w:val="en-US"/>
        </w:rPr>
        <w:noBreakHyphen/>
        <w:t>led practice</w:t>
      </w:r>
      <w:r w:rsidRPr="00081C66">
        <w:rPr>
          <w:rFonts w:ascii="Verdana" w:hAnsi="Verdana"/>
          <w:lang w:val="en-US"/>
        </w:rPr>
        <w:br/>
        <w:t>As peer roles developed, lived</w:t>
      </w:r>
      <w:r w:rsidRPr="00081C66">
        <w:rPr>
          <w:rFonts w:ascii="Verdana" w:hAnsi="Verdana"/>
          <w:lang w:val="en-US"/>
        </w:rPr>
        <w:noBreakHyphen/>
        <w:t>experience leaders created the values framework that make peer support unique.</w:t>
      </w:r>
    </w:p>
    <w:p w14:paraId="2D3640FF" w14:textId="484D75CB" w:rsidR="009B00C6" w:rsidRDefault="009B00C6" w:rsidP="009B00C6">
      <w:pPr>
        <w:rPr>
          <w:rFonts w:ascii="Verdana" w:hAnsi="Verdana"/>
          <w:lang w:val="en-US"/>
        </w:rPr>
      </w:pPr>
      <w:r w:rsidRPr="00C86715">
        <w:rPr>
          <w:rFonts w:ascii="Verdana" w:hAnsi="Verdana"/>
          <w:lang w:val="en-US"/>
        </w:rPr>
        <w:t xml:space="preserve">Peer support values are rooted in real struggles, </w:t>
      </w:r>
      <w:r>
        <w:rPr>
          <w:rFonts w:ascii="Verdana" w:hAnsi="Verdana"/>
          <w:lang w:val="en-US"/>
        </w:rPr>
        <w:t>c</w:t>
      </w:r>
      <w:r w:rsidRPr="00C86715">
        <w:rPr>
          <w:rFonts w:ascii="Verdana" w:hAnsi="Verdana"/>
          <w:lang w:val="en-US"/>
        </w:rPr>
        <w:t xml:space="preserve">ommunities, and </w:t>
      </w:r>
      <w:r>
        <w:rPr>
          <w:rFonts w:ascii="Verdana" w:hAnsi="Verdana"/>
          <w:lang w:val="en-US"/>
        </w:rPr>
        <w:t>r</w:t>
      </w:r>
      <w:r w:rsidRPr="00C86715">
        <w:rPr>
          <w:rFonts w:ascii="Verdana" w:hAnsi="Verdana"/>
          <w:lang w:val="en-US"/>
        </w:rPr>
        <w:t xml:space="preserve">elationships. Understanding this history helps us </w:t>
      </w:r>
      <w:r>
        <w:rPr>
          <w:rFonts w:ascii="Verdana" w:hAnsi="Verdana"/>
          <w:lang w:val="en-US"/>
        </w:rPr>
        <w:t xml:space="preserve">be clear about what peer support is </w:t>
      </w:r>
      <w:r w:rsidRPr="00C86715">
        <w:rPr>
          <w:rFonts w:ascii="Verdana" w:hAnsi="Verdana"/>
          <w:lang w:val="en-US"/>
        </w:rPr>
        <w:t>and what makes it different from traditional, hierarchical models of care.</w:t>
      </w:r>
    </w:p>
    <w:p w14:paraId="24D55F78" w14:textId="6AB9F098" w:rsidR="00FA6240" w:rsidRDefault="00FA6240" w:rsidP="009B00C6">
      <w:pPr>
        <w:rPr>
          <w:rFonts w:ascii="Verdana" w:hAnsi="Verdana"/>
          <w:lang w:val="en-US"/>
        </w:rPr>
      </w:pPr>
    </w:p>
    <w:p w14:paraId="15685067" w14:textId="4FE7F800" w:rsidR="009B00C6" w:rsidRPr="00FF70A0" w:rsidRDefault="00F41BFD" w:rsidP="009B00C6">
      <w:pPr>
        <w:rPr>
          <w:rFonts w:ascii="Verdana" w:hAnsi="Verdana"/>
          <w:b/>
          <w:bCs/>
          <w:color w:val="A7358B"/>
          <w:sz w:val="32"/>
          <w:szCs w:val="32"/>
        </w:rPr>
      </w:pPr>
      <w:r>
        <w:rPr>
          <w:rFonts w:ascii="Verdana" w:hAnsi="Verdana"/>
          <w:noProof/>
        </w:rPr>
        <w:drawing>
          <wp:anchor distT="0" distB="0" distL="114300" distR="114300" simplePos="0" relativeHeight="251658247" behindDoc="0" locked="0" layoutInCell="1" allowOverlap="1" wp14:anchorId="4793CCFD" wp14:editId="45CE8369">
            <wp:simplePos x="0" y="0"/>
            <wp:positionH relativeFrom="margin">
              <wp:align>right</wp:align>
            </wp:positionH>
            <wp:positionV relativeFrom="paragraph">
              <wp:posOffset>339753</wp:posOffset>
            </wp:positionV>
            <wp:extent cx="3923030" cy="3417570"/>
            <wp:effectExtent l="0" t="0" r="0" b="0"/>
            <wp:wrapSquare wrapText="bothSides"/>
            <wp:docPr id="377284594" name="Picture 6" descr="Diagram illustrating six key values within a large turquoise heart outline, each value presented in a pink-bordered rounded rectangle with accompanying icons. Values listed vertically in turquoise text include Hope, Experience, Authenticity, Responsibility, Mutuality, and Empowerment, highlighting principles likely related to personal or organisat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4594" name="Picture 6" descr="Diagram illustrating six key values within a large turquoise heart outline, each value presented in a pink-bordered rounded rectangle with accompanying icons. Values listed vertically in turquoise text include Hope, Experience, Authenticity, Responsibility, Mutuality, and Empowerment, highlighting principles likely related to personal or organisational develop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23030" cy="3417570"/>
                    </a:xfrm>
                    <a:prstGeom prst="rect">
                      <a:avLst/>
                    </a:prstGeom>
                  </pic:spPr>
                </pic:pic>
              </a:graphicData>
            </a:graphic>
            <wp14:sizeRelH relativeFrom="page">
              <wp14:pctWidth>0</wp14:pctWidth>
            </wp14:sizeRelH>
            <wp14:sizeRelV relativeFrom="page">
              <wp14:pctHeight>0</wp14:pctHeight>
            </wp14:sizeRelV>
          </wp:anchor>
        </w:drawing>
      </w:r>
      <w:r w:rsidR="009B00C6" w:rsidRPr="00FF70A0">
        <w:rPr>
          <w:rFonts w:ascii="Verdana" w:hAnsi="Verdana"/>
          <w:b/>
          <w:bCs/>
          <w:color w:val="A7358B"/>
          <w:sz w:val="32"/>
          <w:szCs w:val="32"/>
        </w:rPr>
        <w:t>HEAR ME</w:t>
      </w:r>
    </w:p>
    <w:p w14:paraId="5DE14A1F" w14:textId="64454153" w:rsidR="009B00C6" w:rsidRDefault="00775123" w:rsidP="009B00C6">
      <w:pPr>
        <w:rPr>
          <w:rFonts w:ascii="Verdana" w:hAnsi="Verdana"/>
        </w:rPr>
      </w:pPr>
      <w:hyperlink r:id="rId18">
        <w:r w:rsidRPr="14B75BDF">
          <w:rPr>
            <w:rStyle w:val="Hyperlink"/>
            <w:rFonts w:ascii="Verdana" w:hAnsi="Verdana"/>
            <w:b/>
            <w:bCs/>
          </w:rPr>
          <w:t>Putting the Pieces Together</w:t>
        </w:r>
      </w:hyperlink>
      <w:r w:rsidR="00A07C27">
        <w:rPr>
          <w:rFonts w:ascii="Verdana" w:hAnsi="Verdana"/>
        </w:rPr>
        <w:t>:</w:t>
      </w:r>
      <w:r w:rsidR="00665CD1">
        <w:t xml:space="preserve"> </w:t>
      </w:r>
      <w:r w:rsidR="00665CD1">
        <w:rPr>
          <w:rFonts w:ascii="Verdana" w:hAnsi="Verdana"/>
        </w:rPr>
        <w:t xml:space="preserve">A </w:t>
      </w:r>
      <w:r w:rsidR="00A07C27" w:rsidRPr="006F71FA">
        <w:rPr>
          <w:rFonts w:ascii="Verdana" w:hAnsi="Verdana"/>
        </w:rPr>
        <w:t xml:space="preserve">Framework for Mental Health Peer Support in Scotland </w:t>
      </w:r>
      <w:r w:rsidR="009B00C6">
        <w:rPr>
          <w:rFonts w:ascii="Verdana" w:hAnsi="Verdana"/>
        </w:rPr>
        <w:t>was developed with peer workers</w:t>
      </w:r>
      <w:r w:rsidR="00A171D3" w:rsidRPr="006F71FA">
        <w:rPr>
          <w:rFonts w:ascii="Verdana" w:hAnsi="Verdana"/>
        </w:rPr>
        <w:t>. The aim is</w:t>
      </w:r>
      <w:r w:rsidR="009B00C6">
        <w:rPr>
          <w:rFonts w:ascii="Verdana" w:hAnsi="Verdana"/>
        </w:rPr>
        <w:t xml:space="preserve"> to improve understanding of peer support and ensure that the role of peer </w:t>
      </w:r>
      <w:r w:rsidR="00A171D3">
        <w:rPr>
          <w:rFonts w:ascii="Verdana" w:hAnsi="Verdana"/>
        </w:rPr>
        <w:t>workers</w:t>
      </w:r>
      <w:r w:rsidR="009B00C6">
        <w:rPr>
          <w:rFonts w:ascii="Verdana" w:hAnsi="Verdana"/>
        </w:rPr>
        <w:t xml:space="preserve"> is clear and remains true to the peer support ethos.</w:t>
      </w:r>
      <w:r w:rsidR="009B00C6" w:rsidRPr="14B75BDF">
        <w:rPr>
          <w:rFonts w:ascii="Verdana" w:hAnsi="Verdana"/>
        </w:rPr>
        <w:t xml:space="preserve"> </w:t>
      </w:r>
      <w:r w:rsidR="00A171D3" w:rsidRPr="14B75BDF">
        <w:rPr>
          <w:rFonts w:ascii="Verdana" w:hAnsi="Verdana"/>
        </w:rPr>
        <w:t>Peer support is grounded in</w:t>
      </w:r>
      <w:r w:rsidR="009B00C6" w:rsidRPr="14B75BDF">
        <w:rPr>
          <w:rFonts w:ascii="Verdana" w:hAnsi="Verdana"/>
        </w:rPr>
        <w:t xml:space="preserve"> six core values which we call HEAR ME.</w:t>
      </w:r>
      <w:r w:rsidR="00F41BFD" w:rsidRPr="00F41BFD">
        <w:rPr>
          <w:rFonts w:ascii="Verdana" w:hAnsi="Verdana"/>
          <w:noProof/>
        </w:rPr>
        <w:t xml:space="preserve"> </w:t>
      </w:r>
    </w:p>
    <w:p w14:paraId="65B474ED" w14:textId="1047E3AB" w:rsidR="002C2414" w:rsidRDefault="002C2414" w:rsidP="009B00C6">
      <w:pPr>
        <w:rPr>
          <w:rFonts w:ascii="Verdana" w:hAnsi="Verdana"/>
        </w:rPr>
      </w:pPr>
    </w:p>
    <w:p w14:paraId="26E564C6" w14:textId="2B6982B7" w:rsidR="009B00C6" w:rsidRDefault="009B00C6" w:rsidP="00775123">
      <w:pPr>
        <w:pStyle w:val="ListParagraph"/>
        <w:numPr>
          <w:ilvl w:val="0"/>
          <w:numId w:val="2"/>
        </w:numPr>
        <w:spacing w:line="276" w:lineRule="auto"/>
        <w:rPr>
          <w:rFonts w:ascii="Verdana" w:hAnsi="Verdana"/>
        </w:rPr>
      </w:pPr>
      <w:r w:rsidRPr="00C969A0">
        <w:rPr>
          <w:rFonts w:ascii="Verdana" w:hAnsi="Verdana"/>
          <w:b/>
          <w:bCs/>
        </w:rPr>
        <w:t>Hope:</w:t>
      </w:r>
      <w:r>
        <w:rPr>
          <w:rFonts w:ascii="Verdana" w:hAnsi="Verdana"/>
        </w:rPr>
        <w:t xml:space="preserve"> </w:t>
      </w:r>
      <w:r w:rsidRPr="00B45260">
        <w:rPr>
          <w:rFonts w:ascii="Verdana" w:hAnsi="Verdana"/>
        </w:rPr>
        <w:t>The belief that</w:t>
      </w:r>
      <w:r w:rsidR="007C02D9">
        <w:rPr>
          <w:rFonts w:ascii="Verdana" w:hAnsi="Verdana"/>
        </w:rPr>
        <w:t xml:space="preserve"> mental health</w:t>
      </w:r>
      <w:r w:rsidRPr="00B45260">
        <w:rPr>
          <w:rFonts w:ascii="Verdana" w:hAnsi="Verdana"/>
        </w:rPr>
        <w:t xml:space="preserve"> recovery is possible for everyone</w:t>
      </w:r>
      <w:r>
        <w:rPr>
          <w:rFonts w:ascii="Verdana" w:hAnsi="Verdana"/>
        </w:rPr>
        <w:br/>
      </w:r>
    </w:p>
    <w:p w14:paraId="4957CDC8" w14:textId="3A2B33E5" w:rsidR="009B00C6" w:rsidRDefault="009B00C6" w:rsidP="00775123">
      <w:pPr>
        <w:pStyle w:val="ListParagraph"/>
        <w:numPr>
          <w:ilvl w:val="0"/>
          <w:numId w:val="2"/>
        </w:numPr>
        <w:spacing w:line="276" w:lineRule="auto"/>
        <w:rPr>
          <w:rFonts w:ascii="Verdana" w:hAnsi="Verdana"/>
        </w:rPr>
      </w:pPr>
      <w:r w:rsidRPr="00C969A0">
        <w:rPr>
          <w:rFonts w:ascii="Verdana" w:hAnsi="Verdana"/>
          <w:b/>
          <w:bCs/>
        </w:rPr>
        <w:t>Experience:</w:t>
      </w:r>
      <w:r>
        <w:rPr>
          <w:rFonts w:ascii="Verdana" w:hAnsi="Verdana"/>
        </w:rPr>
        <w:t xml:space="preserve"> </w:t>
      </w:r>
      <w:r w:rsidR="007C02D9" w:rsidRPr="007C02D9">
        <w:rPr>
          <w:rFonts w:ascii="Verdana" w:hAnsi="Verdana"/>
        </w:rPr>
        <w:t>Recovery is a personal and shared experience</w:t>
      </w:r>
      <w:r>
        <w:rPr>
          <w:rFonts w:ascii="Verdana" w:hAnsi="Verdana"/>
        </w:rPr>
        <w:br/>
      </w:r>
    </w:p>
    <w:p w14:paraId="487E40EE" w14:textId="7203C4B9" w:rsidR="009B00C6" w:rsidRDefault="009B00C6" w:rsidP="00775123">
      <w:pPr>
        <w:pStyle w:val="ListParagraph"/>
        <w:numPr>
          <w:ilvl w:val="0"/>
          <w:numId w:val="2"/>
        </w:numPr>
        <w:spacing w:line="276" w:lineRule="auto"/>
        <w:rPr>
          <w:rFonts w:ascii="Verdana" w:hAnsi="Verdana"/>
        </w:rPr>
      </w:pPr>
      <w:r w:rsidRPr="00C969A0">
        <w:rPr>
          <w:rFonts w:ascii="Verdana" w:hAnsi="Verdana"/>
          <w:b/>
          <w:bCs/>
        </w:rPr>
        <w:lastRenderedPageBreak/>
        <w:t>Authenticity</w:t>
      </w:r>
      <w:r>
        <w:rPr>
          <w:rFonts w:ascii="Verdana" w:hAnsi="Verdana"/>
        </w:rPr>
        <w:t xml:space="preserve">: </w:t>
      </w:r>
      <w:r w:rsidRPr="00BC4D3D">
        <w:rPr>
          <w:rFonts w:ascii="Verdana" w:hAnsi="Verdana"/>
        </w:rPr>
        <w:t xml:space="preserve">Being </w:t>
      </w:r>
      <w:r w:rsidR="009939C3">
        <w:rPr>
          <w:rFonts w:ascii="Verdana" w:hAnsi="Verdana"/>
        </w:rPr>
        <w:t>authentic is about being true to yourself</w:t>
      </w:r>
      <w:r>
        <w:rPr>
          <w:rFonts w:ascii="Verdana" w:hAnsi="Verdana"/>
        </w:rPr>
        <w:br/>
      </w:r>
    </w:p>
    <w:p w14:paraId="2E8DCB0B" w14:textId="1CA5337B" w:rsidR="009B00C6" w:rsidRDefault="009B00C6" w:rsidP="00775123">
      <w:pPr>
        <w:pStyle w:val="ListParagraph"/>
        <w:numPr>
          <w:ilvl w:val="0"/>
          <w:numId w:val="2"/>
        </w:numPr>
        <w:spacing w:line="276" w:lineRule="auto"/>
        <w:rPr>
          <w:rFonts w:ascii="Verdana" w:hAnsi="Verdana"/>
        </w:rPr>
      </w:pPr>
      <w:r w:rsidRPr="00C969A0">
        <w:rPr>
          <w:rFonts w:ascii="Verdana" w:hAnsi="Verdana"/>
          <w:b/>
          <w:bCs/>
        </w:rPr>
        <w:t>Responsibility:</w:t>
      </w:r>
      <w:r>
        <w:rPr>
          <w:rFonts w:ascii="Verdana" w:hAnsi="Verdana"/>
        </w:rPr>
        <w:t xml:space="preserve"> </w:t>
      </w:r>
      <w:r w:rsidR="009939C3">
        <w:rPr>
          <w:rFonts w:ascii="Verdana" w:hAnsi="Verdana"/>
        </w:rPr>
        <w:t>Mental health, wellbeing and recovery involves taking responsibility</w:t>
      </w:r>
      <w:r>
        <w:rPr>
          <w:rFonts w:ascii="Verdana" w:hAnsi="Verdana"/>
        </w:rPr>
        <w:br/>
      </w:r>
    </w:p>
    <w:p w14:paraId="10B34402" w14:textId="08B4A903" w:rsidR="009B00C6" w:rsidRDefault="009B00C6" w:rsidP="00775123">
      <w:pPr>
        <w:pStyle w:val="ListParagraph"/>
        <w:numPr>
          <w:ilvl w:val="0"/>
          <w:numId w:val="2"/>
        </w:numPr>
        <w:spacing w:line="276" w:lineRule="auto"/>
        <w:rPr>
          <w:rFonts w:ascii="Verdana" w:hAnsi="Verdana"/>
        </w:rPr>
      </w:pPr>
      <w:r w:rsidRPr="00C969A0">
        <w:rPr>
          <w:rFonts w:ascii="Verdana" w:hAnsi="Verdana"/>
          <w:b/>
          <w:bCs/>
        </w:rPr>
        <w:t>Mutuality</w:t>
      </w:r>
      <w:r>
        <w:rPr>
          <w:rFonts w:ascii="Verdana" w:hAnsi="Verdana"/>
        </w:rPr>
        <w:t xml:space="preserve">: The peer relationship is two-way, </w:t>
      </w:r>
      <w:r w:rsidRPr="00EF7638">
        <w:rPr>
          <w:rFonts w:ascii="Verdana" w:hAnsi="Verdana"/>
        </w:rPr>
        <w:t>both people learn, grow, and benefit</w:t>
      </w:r>
      <w:r>
        <w:rPr>
          <w:rFonts w:ascii="Verdana" w:hAnsi="Verdana"/>
        </w:rPr>
        <w:br/>
      </w:r>
    </w:p>
    <w:p w14:paraId="4844C07E" w14:textId="773B6A5F" w:rsidR="009B00C6" w:rsidRPr="00B27CCE" w:rsidRDefault="009B00C6" w:rsidP="00775123">
      <w:pPr>
        <w:pStyle w:val="ListParagraph"/>
        <w:numPr>
          <w:ilvl w:val="0"/>
          <w:numId w:val="2"/>
        </w:numPr>
        <w:spacing w:line="276" w:lineRule="auto"/>
        <w:rPr>
          <w:rFonts w:ascii="Verdana" w:hAnsi="Verdana"/>
        </w:rPr>
      </w:pPr>
      <w:r w:rsidRPr="00C969A0">
        <w:rPr>
          <w:rFonts w:ascii="Verdana" w:hAnsi="Verdana"/>
          <w:b/>
          <w:bCs/>
        </w:rPr>
        <w:t>Empowerment</w:t>
      </w:r>
      <w:r>
        <w:rPr>
          <w:rFonts w:ascii="Verdana" w:hAnsi="Verdana"/>
        </w:rPr>
        <w:t xml:space="preserve">: Power is shared and </w:t>
      </w:r>
      <w:r w:rsidRPr="00C969A0">
        <w:rPr>
          <w:rFonts w:ascii="Verdana" w:hAnsi="Verdana"/>
        </w:rPr>
        <w:t>people</w:t>
      </w:r>
      <w:r>
        <w:rPr>
          <w:rFonts w:ascii="Verdana" w:hAnsi="Verdana"/>
        </w:rPr>
        <w:t xml:space="preserve"> are supported</w:t>
      </w:r>
      <w:r w:rsidRPr="00C969A0">
        <w:rPr>
          <w:rFonts w:ascii="Verdana" w:hAnsi="Verdana"/>
        </w:rPr>
        <w:t xml:space="preserve"> to make decisions that feel right for them</w:t>
      </w:r>
    </w:p>
    <w:p w14:paraId="7823B062" w14:textId="77777777" w:rsidR="002758F9" w:rsidRDefault="002758F9" w:rsidP="008D2D57">
      <w:pPr>
        <w:rPr>
          <w:rFonts w:ascii="Verdana" w:hAnsi="Verdana"/>
          <w:b/>
          <w:bCs/>
          <w:color w:val="A7358B"/>
          <w:sz w:val="32"/>
          <w:szCs w:val="32"/>
        </w:rPr>
      </w:pPr>
    </w:p>
    <w:p w14:paraId="18DCFF37" w14:textId="7B57F374" w:rsidR="008D2D57" w:rsidRPr="00FF70A0" w:rsidRDefault="008D2D57" w:rsidP="008D2D57">
      <w:pPr>
        <w:rPr>
          <w:rFonts w:ascii="Verdana" w:hAnsi="Verdana"/>
          <w:b/>
          <w:bCs/>
          <w:color w:val="A7358B"/>
          <w:sz w:val="32"/>
          <w:szCs w:val="32"/>
        </w:rPr>
      </w:pPr>
      <w:r w:rsidRPr="00FF70A0">
        <w:rPr>
          <w:rFonts w:ascii="Verdana" w:hAnsi="Verdana"/>
          <w:b/>
          <w:bCs/>
          <w:color w:val="A7358B"/>
          <w:sz w:val="32"/>
          <w:szCs w:val="32"/>
        </w:rPr>
        <w:t xml:space="preserve">Activity </w:t>
      </w:r>
      <w:r w:rsidR="00FF70A0" w:rsidRPr="00FF70A0">
        <w:rPr>
          <w:rFonts w:ascii="Verdana" w:hAnsi="Verdana"/>
          <w:b/>
          <w:bCs/>
          <w:color w:val="A7358B"/>
          <w:sz w:val="32"/>
          <w:szCs w:val="32"/>
        </w:rPr>
        <w:t>two</w:t>
      </w:r>
      <w:r w:rsidRPr="00FF70A0">
        <w:rPr>
          <w:rFonts w:ascii="Verdana" w:hAnsi="Verdana"/>
          <w:b/>
          <w:bCs/>
          <w:color w:val="A7358B"/>
          <w:sz w:val="32"/>
          <w:szCs w:val="32"/>
        </w:rPr>
        <w:t xml:space="preserve">: </w:t>
      </w:r>
      <w:r w:rsidR="0033274A" w:rsidRPr="00FF70A0">
        <w:rPr>
          <w:rFonts w:ascii="Verdana" w:hAnsi="Verdana"/>
          <w:b/>
          <w:bCs/>
          <w:color w:val="A7358B"/>
          <w:sz w:val="32"/>
          <w:szCs w:val="32"/>
        </w:rPr>
        <w:t xml:space="preserve">Peer support scenarios </w:t>
      </w:r>
    </w:p>
    <w:p w14:paraId="61447E63" w14:textId="73B4CE13" w:rsidR="0033274A" w:rsidRDefault="0033274A" w:rsidP="008D2D57">
      <w:pPr>
        <w:rPr>
          <w:rFonts w:ascii="Verdana" w:hAnsi="Verdana"/>
        </w:rPr>
      </w:pPr>
      <w:r w:rsidRPr="0033274A">
        <w:rPr>
          <w:rFonts w:ascii="Verdana" w:hAnsi="Verdana"/>
        </w:rPr>
        <w:t xml:space="preserve">In small groups you will now work through each scenario below and try to spot the values being drawn on by the peer worker. </w:t>
      </w:r>
      <w:r w:rsidR="005B7A4B">
        <w:rPr>
          <w:rFonts w:ascii="Verdana" w:hAnsi="Verdana"/>
        </w:rPr>
        <w:t xml:space="preserve">There are no right or wrong answers, what’s important is to hear </w:t>
      </w:r>
      <w:r w:rsidR="007723E3">
        <w:rPr>
          <w:rFonts w:ascii="Verdana" w:hAnsi="Verdana"/>
        </w:rPr>
        <w:t xml:space="preserve">different interpretations and reflections on the scenarios. </w:t>
      </w:r>
      <w:r w:rsidR="0054388E">
        <w:rPr>
          <w:rFonts w:ascii="Verdana" w:hAnsi="Verdana"/>
        </w:rPr>
        <w:t>For each scenario, discuss the following:</w:t>
      </w:r>
    </w:p>
    <w:p w14:paraId="001BFE3D" w14:textId="462EFCA2" w:rsidR="0054388E" w:rsidRPr="008E4728" w:rsidRDefault="0054388E" w:rsidP="00775123">
      <w:pPr>
        <w:pStyle w:val="TableParagraph"/>
        <w:numPr>
          <w:ilvl w:val="0"/>
          <w:numId w:val="3"/>
        </w:numPr>
        <w:spacing w:after="120" w:line="276" w:lineRule="auto"/>
        <w:ind w:left="720" w:firstLine="363"/>
        <w:rPr>
          <w:rFonts w:ascii="Verdana" w:hAnsi="Verdana"/>
          <w:sz w:val="24"/>
          <w:szCs w:val="24"/>
        </w:rPr>
      </w:pPr>
      <w:r w:rsidRPr="008E4728">
        <w:rPr>
          <w:rFonts w:ascii="Verdana" w:hAnsi="Verdana"/>
          <w:sz w:val="24"/>
          <w:szCs w:val="24"/>
        </w:rPr>
        <w:t>Which HEAR ME values do you see here?</w:t>
      </w:r>
    </w:p>
    <w:p w14:paraId="2F87769D" w14:textId="173E0012" w:rsidR="0054388E" w:rsidRPr="0054388E" w:rsidRDefault="0054388E" w:rsidP="00775123">
      <w:pPr>
        <w:pStyle w:val="TableParagraph"/>
        <w:numPr>
          <w:ilvl w:val="0"/>
          <w:numId w:val="3"/>
        </w:numPr>
        <w:spacing w:after="120" w:line="276" w:lineRule="auto"/>
        <w:ind w:left="720" w:firstLine="363"/>
        <w:rPr>
          <w:rFonts w:ascii="Verdana" w:hAnsi="Verdana"/>
          <w:sz w:val="24"/>
          <w:szCs w:val="24"/>
        </w:rPr>
      </w:pPr>
      <w:r w:rsidRPr="008E4728">
        <w:rPr>
          <w:rFonts w:ascii="Verdana" w:hAnsi="Verdana"/>
          <w:sz w:val="24"/>
          <w:szCs w:val="24"/>
        </w:rPr>
        <w:t>How might this value influence peer practice?</w:t>
      </w:r>
      <w:r>
        <w:rPr>
          <w:rFonts w:ascii="Verdana" w:hAnsi="Verdana"/>
          <w:sz w:val="24"/>
          <w:szCs w:val="24"/>
        </w:rPr>
        <w:br/>
      </w:r>
    </w:p>
    <w:p w14:paraId="2D55A097" w14:textId="4D879970" w:rsidR="0033274A" w:rsidRPr="0033274A" w:rsidRDefault="0033274A" w:rsidP="00081C66">
      <w:pPr>
        <w:spacing w:afterLines="160" w:after="384"/>
        <w:rPr>
          <w:rFonts w:ascii="Verdana" w:hAnsi="Verdana"/>
        </w:rPr>
      </w:pPr>
      <w:r w:rsidRPr="00D84D98">
        <w:rPr>
          <w:rFonts w:ascii="Verdana" w:hAnsi="Verdana"/>
          <w:b/>
          <w:bCs/>
        </w:rPr>
        <w:t>Scenario 1</w:t>
      </w:r>
      <w:r>
        <w:rPr>
          <w:rFonts w:ascii="Verdana" w:hAnsi="Verdana"/>
        </w:rPr>
        <w:br/>
      </w:r>
      <w:r w:rsidR="00EC05C0">
        <w:rPr>
          <w:rFonts w:ascii="Verdana" w:hAnsi="Verdana"/>
        </w:rPr>
        <w:t xml:space="preserve">Callum </w:t>
      </w:r>
      <w:r w:rsidR="00EC05C0" w:rsidRPr="00EC05C0">
        <w:rPr>
          <w:rFonts w:ascii="Verdana" w:hAnsi="Verdana"/>
        </w:rPr>
        <w:t>is supporting someone who’s feeling overwhelmed</w:t>
      </w:r>
      <w:r w:rsidR="00EC05C0">
        <w:rPr>
          <w:rFonts w:ascii="Verdana" w:hAnsi="Verdana"/>
        </w:rPr>
        <w:t xml:space="preserve"> after a breakup</w:t>
      </w:r>
      <w:r w:rsidR="00EC05C0" w:rsidRPr="00EC05C0">
        <w:rPr>
          <w:rFonts w:ascii="Verdana" w:hAnsi="Verdana"/>
        </w:rPr>
        <w:t xml:space="preserve">. Instead of offering solutions, </w:t>
      </w:r>
      <w:r w:rsidR="00BA4340">
        <w:rPr>
          <w:rFonts w:ascii="Verdana" w:hAnsi="Verdana"/>
        </w:rPr>
        <w:t>Callum</w:t>
      </w:r>
      <w:r w:rsidR="00EC05C0" w:rsidRPr="00EC05C0">
        <w:rPr>
          <w:rFonts w:ascii="Verdana" w:hAnsi="Verdana"/>
        </w:rPr>
        <w:t xml:space="preserve"> say</w:t>
      </w:r>
      <w:r w:rsidR="003D54EA">
        <w:rPr>
          <w:rFonts w:ascii="Verdana" w:hAnsi="Verdana"/>
        </w:rPr>
        <w:t>s</w:t>
      </w:r>
      <w:r w:rsidR="00EC05C0" w:rsidRPr="00EC05C0">
        <w:rPr>
          <w:rFonts w:ascii="Verdana" w:hAnsi="Verdana"/>
        </w:rPr>
        <w:t xml:space="preserve"> “Take your time</w:t>
      </w:r>
      <w:r w:rsidR="00BA4340">
        <w:rPr>
          <w:rFonts w:ascii="Verdana" w:hAnsi="Verdana"/>
        </w:rPr>
        <w:t xml:space="preserve">, </w:t>
      </w:r>
      <w:r w:rsidR="00EC05C0" w:rsidRPr="00EC05C0">
        <w:rPr>
          <w:rFonts w:ascii="Verdana" w:hAnsi="Verdana"/>
        </w:rPr>
        <w:t>we can figure this out together.” They share a bit about a similar</w:t>
      </w:r>
      <w:r w:rsidR="00BA4340">
        <w:rPr>
          <w:rFonts w:ascii="Verdana" w:hAnsi="Verdana"/>
        </w:rPr>
        <w:t xml:space="preserve"> experience </w:t>
      </w:r>
      <w:r w:rsidR="00EC05C0" w:rsidRPr="00EC05C0">
        <w:rPr>
          <w:rFonts w:ascii="Verdana" w:hAnsi="Verdana"/>
        </w:rPr>
        <w:t>in their own life, just enough to help the person feel less alone.</w:t>
      </w:r>
    </w:p>
    <w:p w14:paraId="15706443" w14:textId="3C07170F" w:rsidR="00931B8D" w:rsidRDefault="00931B8D" w:rsidP="00081C66">
      <w:pPr>
        <w:spacing w:afterLines="160" w:after="384"/>
        <w:rPr>
          <w:rFonts w:ascii="Verdana" w:hAnsi="Verdana"/>
        </w:rPr>
      </w:pPr>
      <w:r w:rsidRPr="00D84D98">
        <w:rPr>
          <w:rFonts w:ascii="Verdana" w:hAnsi="Verdana"/>
          <w:b/>
          <w:bCs/>
        </w:rPr>
        <w:t>Scenario 2</w:t>
      </w:r>
      <w:r w:rsidR="008C6DBE">
        <w:rPr>
          <w:rFonts w:ascii="Verdana" w:hAnsi="Verdana"/>
        </w:rPr>
        <w:br/>
      </w:r>
      <w:r w:rsidR="008C6DBE" w:rsidRPr="008C6DBE">
        <w:rPr>
          <w:rFonts w:ascii="Verdana" w:hAnsi="Verdana"/>
        </w:rPr>
        <w:t xml:space="preserve">Someone comes to a peer session feeling hopeless. The peer </w:t>
      </w:r>
      <w:r w:rsidR="00E45956">
        <w:rPr>
          <w:rFonts w:ascii="Verdana" w:hAnsi="Verdana"/>
        </w:rPr>
        <w:t>worker</w:t>
      </w:r>
      <w:r w:rsidR="008C6DBE" w:rsidRPr="008C6DBE">
        <w:rPr>
          <w:rFonts w:ascii="Verdana" w:hAnsi="Verdana"/>
        </w:rPr>
        <w:t xml:space="preserve"> doesn’t dismiss their feelings but </w:t>
      </w:r>
      <w:r w:rsidR="008C6DBE" w:rsidRPr="008C6DBE">
        <w:rPr>
          <w:rFonts w:ascii="Verdana" w:hAnsi="Verdana"/>
        </w:rPr>
        <w:lastRenderedPageBreak/>
        <w:t>says</w:t>
      </w:r>
      <w:r w:rsidR="003D54EA">
        <w:rPr>
          <w:rFonts w:ascii="Verdana" w:hAnsi="Verdana"/>
        </w:rPr>
        <w:t xml:space="preserve"> </w:t>
      </w:r>
      <w:r w:rsidR="008C6DBE" w:rsidRPr="008C6DBE">
        <w:rPr>
          <w:rFonts w:ascii="Verdana" w:hAnsi="Verdana"/>
        </w:rPr>
        <w:t xml:space="preserve">“I’ve seen people come through really tough times. I don’t know </w:t>
      </w:r>
      <w:r w:rsidR="008C6DBE">
        <w:rPr>
          <w:rFonts w:ascii="Verdana" w:hAnsi="Verdana"/>
        </w:rPr>
        <w:t>what’s next for you</w:t>
      </w:r>
      <w:r w:rsidR="008C6DBE" w:rsidRPr="008C6DBE">
        <w:rPr>
          <w:rFonts w:ascii="Verdana" w:hAnsi="Verdana"/>
        </w:rPr>
        <w:t>, but I believe things can shift.</w:t>
      </w:r>
      <w:r w:rsidR="009B1678">
        <w:rPr>
          <w:rFonts w:ascii="Verdana" w:hAnsi="Verdana"/>
        </w:rPr>
        <w:t xml:space="preserve"> The fact you have come to this session shows you</w:t>
      </w:r>
      <w:r w:rsidR="00B03C00">
        <w:rPr>
          <w:rFonts w:ascii="Verdana" w:hAnsi="Verdana"/>
        </w:rPr>
        <w:t xml:space="preserve"> are taking steps forward.</w:t>
      </w:r>
      <w:r w:rsidR="008C6DBE" w:rsidRPr="008C6DBE">
        <w:rPr>
          <w:rFonts w:ascii="Verdana" w:hAnsi="Verdana"/>
        </w:rPr>
        <w:t>”</w:t>
      </w:r>
    </w:p>
    <w:p w14:paraId="4E4A62A7" w14:textId="2B2B5575" w:rsidR="00D84D98" w:rsidRDefault="00D84D98" w:rsidP="00081C66">
      <w:pPr>
        <w:spacing w:afterLines="160" w:after="384"/>
        <w:rPr>
          <w:rFonts w:ascii="Verdana" w:hAnsi="Verdana"/>
        </w:rPr>
      </w:pPr>
      <w:r w:rsidRPr="005B7A4B">
        <w:rPr>
          <w:rFonts w:ascii="Verdana" w:hAnsi="Verdana"/>
          <w:b/>
          <w:bCs/>
        </w:rPr>
        <w:t>Scenario 3</w:t>
      </w:r>
      <w:r>
        <w:rPr>
          <w:rFonts w:ascii="Verdana" w:hAnsi="Verdana"/>
        </w:rPr>
        <w:br/>
        <w:t>Harley, a peer group facilitator,</w:t>
      </w:r>
      <w:r w:rsidRPr="00D84D98">
        <w:rPr>
          <w:rFonts w:ascii="Verdana" w:hAnsi="Verdana"/>
        </w:rPr>
        <w:t xml:space="preserve"> notices a person becoming quieter in </w:t>
      </w:r>
      <w:r>
        <w:rPr>
          <w:rFonts w:ascii="Verdana" w:hAnsi="Verdana"/>
        </w:rPr>
        <w:t>the</w:t>
      </w:r>
      <w:r w:rsidRPr="00D84D98">
        <w:rPr>
          <w:rFonts w:ascii="Verdana" w:hAnsi="Verdana"/>
        </w:rPr>
        <w:t xml:space="preserve"> group. They check in afterwards, saying, “I want you to feel safe here. Is there anything we can change to make this space work better for you?”</w:t>
      </w:r>
    </w:p>
    <w:p w14:paraId="2D84E8DB" w14:textId="484CB054" w:rsidR="00081C66" w:rsidRDefault="007723E3" w:rsidP="00081C66">
      <w:pPr>
        <w:spacing w:afterLines="160" w:after="384"/>
        <w:rPr>
          <w:rFonts w:ascii="Verdana" w:hAnsi="Verdana"/>
        </w:rPr>
      </w:pPr>
      <w:r w:rsidRPr="00D92B54">
        <w:rPr>
          <w:rFonts w:ascii="Verdana" w:hAnsi="Verdana"/>
          <w:b/>
          <w:bCs/>
        </w:rPr>
        <w:t>Scenario 4</w:t>
      </w:r>
      <w:r>
        <w:rPr>
          <w:rFonts w:ascii="Verdana" w:hAnsi="Verdana"/>
        </w:rPr>
        <w:br/>
      </w:r>
      <w:r w:rsidRPr="007723E3">
        <w:rPr>
          <w:rFonts w:ascii="Verdana" w:hAnsi="Verdana"/>
        </w:rPr>
        <w:t xml:space="preserve">Two peers disagree about how to approach a </w:t>
      </w:r>
      <w:r w:rsidR="00D92B54">
        <w:rPr>
          <w:rFonts w:ascii="Verdana" w:hAnsi="Verdana"/>
        </w:rPr>
        <w:t>challenging situation</w:t>
      </w:r>
      <w:r w:rsidRPr="007723E3">
        <w:rPr>
          <w:rFonts w:ascii="Verdana" w:hAnsi="Verdana"/>
        </w:rPr>
        <w:t>. Instead of one taking charge, they talk it through</w:t>
      </w:r>
      <w:r w:rsidR="00D92B54">
        <w:rPr>
          <w:rFonts w:ascii="Verdana" w:hAnsi="Verdana"/>
        </w:rPr>
        <w:t xml:space="preserve">, both sharing their ideas, </w:t>
      </w:r>
      <w:r w:rsidRPr="007723E3">
        <w:rPr>
          <w:rFonts w:ascii="Verdana" w:hAnsi="Verdana"/>
        </w:rPr>
        <w:t>and decide on a plan that feels fair and shared.</w:t>
      </w:r>
    </w:p>
    <w:p w14:paraId="3981C77B" w14:textId="224789F9" w:rsidR="009834D9" w:rsidRDefault="009834D9" w:rsidP="00081C66">
      <w:pPr>
        <w:spacing w:afterLines="160" w:after="384"/>
        <w:rPr>
          <w:rFonts w:ascii="Verdana" w:hAnsi="Verdana"/>
        </w:rPr>
      </w:pPr>
      <w:r>
        <w:rPr>
          <w:rFonts w:ascii="Verdana" w:hAnsi="Verdana"/>
        </w:rPr>
        <w:t>After the small group discussions, the whole room will reflect on the following:</w:t>
      </w:r>
    </w:p>
    <w:p w14:paraId="6AF181E8" w14:textId="139EAEF1" w:rsidR="008149FC" w:rsidRPr="005B6397" w:rsidRDefault="008149FC" w:rsidP="00A171D3">
      <w:pPr>
        <w:pStyle w:val="TableParagraph"/>
        <w:numPr>
          <w:ilvl w:val="0"/>
          <w:numId w:val="4"/>
        </w:numPr>
        <w:spacing w:afterLines="60" w:after="144" w:line="278" w:lineRule="auto"/>
        <w:ind w:left="1080"/>
        <w:rPr>
          <w:rFonts w:ascii="Verdana" w:hAnsi="Verdana"/>
          <w:sz w:val="24"/>
          <w:szCs w:val="24"/>
          <w:lang w:val="en-GB"/>
        </w:rPr>
      </w:pPr>
      <w:r w:rsidRPr="005B6397">
        <w:rPr>
          <w:rFonts w:ascii="Verdana" w:hAnsi="Verdana"/>
          <w:sz w:val="24"/>
          <w:szCs w:val="24"/>
          <w:lang w:val="en-GB"/>
        </w:rPr>
        <w:t>Which values were easiest to spot?</w:t>
      </w:r>
    </w:p>
    <w:p w14:paraId="3B9AE603" w14:textId="0246FA9D" w:rsidR="00081C66" w:rsidRDefault="008149FC" w:rsidP="001004DE">
      <w:pPr>
        <w:pStyle w:val="TableParagraph"/>
        <w:numPr>
          <w:ilvl w:val="0"/>
          <w:numId w:val="4"/>
        </w:numPr>
        <w:spacing w:afterLines="60" w:after="144" w:line="278" w:lineRule="auto"/>
        <w:ind w:left="1080"/>
        <w:rPr>
          <w:rFonts w:ascii="Verdana" w:hAnsi="Verdana"/>
          <w:sz w:val="24"/>
          <w:szCs w:val="24"/>
          <w:lang w:val="en-GB"/>
        </w:rPr>
      </w:pPr>
      <w:r w:rsidRPr="005B6397">
        <w:rPr>
          <w:rFonts w:ascii="Verdana" w:hAnsi="Verdana"/>
          <w:sz w:val="24"/>
          <w:szCs w:val="24"/>
          <w:lang w:val="en-GB"/>
        </w:rPr>
        <w:t>Which ones felt more subtle?</w:t>
      </w:r>
    </w:p>
    <w:p w14:paraId="4896236C" w14:textId="77777777" w:rsidR="001004DE" w:rsidRDefault="001004DE" w:rsidP="00883D3B">
      <w:pPr>
        <w:rPr>
          <w:rFonts w:ascii="Verdana" w:hAnsi="Verdana"/>
          <w:b/>
          <w:bCs/>
          <w:color w:val="3D6681"/>
          <w:sz w:val="28"/>
          <w:szCs w:val="28"/>
        </w:rPr>
      </w:pPr>
    </w:p>
    <w:p w14:paraId="16A18C7B" w14:textId="473E5197" w:rsidR="00164EB3" w:rsidRPr="00851071" w:rsidRDefault="0009354C" w:rsidP="00883D3B">
      <w:pPr>
        <w:rPr>
          <w:rFonts w:ascii="Verdana" w:hAnsi="Verdana"/>
          <w:b/>
          <w:bCs/>
          <w:color w:val="3D6681"/>
          <w:sz w:val="28"/>
          <w:szCs w:val="28"/>
        </w:rPr>
      </w:pPr>
      <w:r w:rsidRPr="00521C73">
        <w:rPr>
          <w:rFonts w:ascii="Verdana" w:hAnsi="Verdana"/>
          <w:noProof/>
        </w:rPr>
        <mc:AlternateContent>
          <mc:Choice Requires="wps">
            <w:drawing>
              <wp:anchor distT="0" distB="0" distL="114300" distR="114300" simplePos="0" relativeHeight="251658242" behindDoc="0" locked="0" layoutInCell="1" allowOverlap="1" wp14:anchorId="13F8FA97" wp14:editId="6ECA5169">
                <wp:simplePos x="0" y="0"/>
                <wp:positionH relativeFrom="margin">
                  <wp:posOffset>-95250</wp:posOffset>
                </wp:positionH>
                <wp:positionV relativeFrom="paragraph">
                  <wp:posOffset>273685</wp:posOffset>
                </wp:positionV>
                <wp:extent cx="8348980" cy="1533978"/>
                <wp:effectExtent l="19050" t="19050" r="13970" b="28575"/>
                <wp:wrapNone/>
                <wp:docPr id="1178697640" name="Rectangle 1"/>
                <wp:cNvGraphicFramePr/>
                <a:graphic xmlns:a="http://schemas.openxmlformats.org/drawingml/2006/main">
                  <a:graphicData uri="http://schemas.microsoft.com/office/word/2010/wordprocessingShape">
                    <wps:wsp>
                      <wps:cNvSpPr/>
                      <wps:spPr>
                        <a:xfrm>
                          <a:off x="0" y="0"/>
                          <a:ext cx="8348980" cy="1533978"/>
                        </a:xfrm>
                        <a:prstGeom prst="rect">
                          <a:avLst/>
                        </a:prstGeom>
                        <a:noFill/>
                        <a:ln w="28575">
                          <a:solidFill>
                            <a:srgbClr val="A735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A5F733" id="Rectangle 1" o:spid="_x0000_s1026" style="position:absolute;margin-left:-7.5pt;margin-top:21.55pt;width:657.4pt;height:120.8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" filled="f" strokecolor="#a7358b" strokeweight="2.25pt">
                <w10:wrap anchorx="margin"/>
              </v:rect>
            </w:pict>
          </mc:Fallback>
        </mc:AlternateContent>
      </w:r>
      <w:r w:rsidRPr="00D426F1">
        <w:rPr>
          <w:rFonts w:ascii="Verdana" w:hAnsi="Verdana"/>
          <w:sz w:val="28"/>
          <w:szCs w:val="28"/>
        </w:rPr>
        <w:t>Closing reflection: What’s one thing you are taking away from today’s session</w:t>
      </w:r>
      <w:r>
        <w:rPr>
          <w:rFonts w:ascii="Verdana" w:hAnsi="Verdana"/>
          <w:sz w:val="28"/>
          <w:szCs w:val="28"/>
        </w:rPr>
        <w:t>?</w:t>
      </w:r>
    </w:p>
    <w:p w14:paraId="14AE2EA0" w14:textId="4E344B6C" w:rsidR="00883D3B" w:rsidRDefault="00883D3B" w:rsidP="00883D3B">
      <w:pPr>
        <w:rPr>
          <w:rFonts w:ascii="Verdana" w:hAnsi="Verdana"/>
        </w:rPr>
      </w:pPr>
    </w:p>
    <w:p w14:paraId="4E590186" w14:textId="3FC26234" w:rsidR="002F279C" w:rsidRDefault="002F279C" w:rsidP="009F7EC8">
      <w:pPr>
        <w:rPr>
          <w:rFonts w:ascii="Verdana" w:hAnsi="Verdana"/>
        </w:rPr>
      </w:pPr>
    </w:p>
    <w:p w14:paraId="7B6F6044" w14:textId="3665C163" w:rsidR="001C0649" w:rsidRDefault="003C703F" w:rsidP="001C0649">
      <w:pPr>
        <w:rPr>
          <w:rFonts w:ascii="Verdana" w:hAnsi="Verdana"/>
        </w:rPr>
      </w:pPr>
      <w:r>
        <w:rPr>
          <w:rFonts w:ascii="Verdana" w:hAnsi="Verdana"/>
        </w:rPr>
        <w:br/>
      </w:r>
      <w:r>
        <w:rPr>
          <w:rFonts w:ascii="Verdana" w:hAnsi="Verdana"/>
        </w:rPr>
        <w:br/>
      </w:r>
    </w:p>
    <w:p w14:paraId="7ACCFCE5" w14:textId="63819B05" w:rsidR="001C0649" w:rsidRPr="00ED0CE1" w:rsidRDefault="001C0649" w:rsidP="00081C66">
      <w:pPr>
        <w:rPr>
          <w:rFonts w:ascii="Verdana" w:hAnsi="Verdana"/>
          <w:b/>
          <w:bCs/>
          <w:color w:val="A7358B"/>
          <w:sz w:val="32"/>
          <w:szCs w:val="32"/>
        </w:rPr>
      </w:pPr>
      <w:r w:rsidRPr="00ED0CE1">
        <w:rPr>
          <w:rFonts w:ascii="Verdana" w:hAnsi="Verdana"/>
          <w:b/>
          <w:bCs/>
          <w:color w:val="A7358B"/>
          <w:sz w:val="32"/>
          <w:szCs w:val="32"/>
        </w:rPr>
        <w:lastRenderedPageBreak/>
        <w:t>Resource list</w:t>
      </w:r>
    </w:p>
    <w:p w14:paraId="2C8B6789" w14:textId="252AC722" w:rsidR="001C0649" w:rsidRPr="009E05F4" w:rsidRDefault="00743CBF" w:rsidP="00081C66">
      <w:pPr>
        <w:rPr>
          <w:rFonts w:ascii="Verdana" w:hAnsi="Verdana"/>
          <w:b/>
          <w:bCs/>
          <w:color w:val="3D6681"/>
          <w:sz w:val="28"/>
          <w:szCs w:val="28"/>
        </w:rPr>
      </w:pPr>
      <w:r>
        <w:rPr>
          <w:rFonts w:ascii="Verdana" w:hAnsi="Verdana"/>
          <w:b/>
          <w:bCs/>
          <w:color w:val="3D6681"/>
          <w:sz w:val="28"/>
          <w:szCs w:val="28"/>
        </w:rPr>
        <w:t>Films</w:t>
      </w:r>
    </w:p>
    <w:p w14:paraId="2DCBA977" w14:textId="4D509604" w:rsidR="00A85FA8" w:rsidRPr="00081C66" w:rsidRDefault="00FA6CE0" w:rsidP="00775123">
      <w:pPr>
        <w:pStyle w:val="ListParagraph"/>
        <w:numPr>
          <w:ilvl w:val="0"/>
          <w:numId w:val="5"/>
        </w:numPr>
        <w:rPr>
          <w:rFonts w:ascii="Verdana" w:hAnsi="Verdana"/>
          <w:b/>
          <w:bCs/>
        </w:rPr>
      </w:pPr>
      <w:hyperlink r:id="rId19" w:history="1">
        <w:r w:rsidRPr="00081C66">
          <w:rPr>
            <w:rStyle w:val="Hyperlink"/>
            <w:rFonts w:ascii="Verdana" w:hAnsi="Verdana"/>
            <w:b/>
            <w:bCs/>
          </w:rPr>
          <w:t>Helen’s Story: Being a peer worker</w:t>
        </w:r>
      </w:hyperlink>
      <w:r w:rsidR="00A171D3">
        <w:t xml:space="preserve"> </w:t>
      </w:r>
      <w:r w:rsidR="00A171D3" w:rsidRPr="000F2978">
        <w:rPr>
          <w:rStyle w:val="Hyperlink"/>
          <w:rFonts w:ascii="Verdana" w:hAnsi="Verdana"/>
          <w:color w:val="auto"/>
          <w:u w:val="none"/>
        </w:rPr>
        <w:t xml:space="preserve">– Scottish Recovery Network and </w:t>
      </w:r>
      <w:r w:rsidR="00F62F86" w:rsidRPr="000F2978">
        <w:rPr>
          <w:rStyle w:val="Hyperlink"/>
          <w:rFonts w:ascii="Verdana" w:hAnsi="Verdana"/>
          <w:color w:val="auto"/>
          <w:u w:val="none"/>
        </w:rPr>
        <w:t>NHS Scottish Borders</w:t>
      </w:r>
    </w:p>
    <w:p w14:paraId="7BA819F9" w14:textId="3253CB8D" w:rsidR="00A85FA8" w:rsidRPr="00ED0CE1" w:rsidRDefault="00A85FA8" w:rsidP="00775123">
      <w:pPr>
        <w:pStyle w:val="ListParagraph"/>
        <w:numPr>
          <w:ilvl w:val="0"/>
          <w:numId w:val="5"/>
        </w:numPr>
        <w:rPr>
          <w:rFonts w:ascii="Verdana" w:hAnsi="Verdana"/>
          <w:b/>
          <w:bCs/>
        </w:rPr>
      </w:pPr>
      <w:hyperlink r:id="rId20" w:history="1">
        <w:r w:rsidRPr="00081C66">
          <w:rPr>
            <w:rStyle w:val="Hyperlink"/>
            <w:rFonts w:ascii="Verdana" w:hAnsi="Verdana"/>
            <w:b/>
            <w:bCs/>
          </w:rPr>
          <w:t>What makes peer support unique?</w:t>
        </w:r>
      </w:hyperlink>
      <w:r w:rsidR="00F62F86">
        <w:t xml:space="preserve"> </w:t>
      </w:r>
      <w:r w:rsidR="00F62F86" w:rsidRPr="000F2978">
        <w:rPr>
          <w:rStyle w:val="Hyperlink"/>
          <w:rFonts w:ascii="Verdana" w:hAnsi="Verdana"/>
          <w:color w:val="auto"/>
          <w:u w:val="none"/>
        </w:rPr>
        <w:t>– Scottish Recovery Network</w:t>
      </w:r>
      <w:r w:rsidR="0031085C" w:rsidRPr="00081C66">
        <w:rPr>
          <w:rFonts w:ascii="Verdana" w:hAnsi="Verdana"/>
          <w:b/>
          <w:bCs/>
        </w:rPr>
        <w:br/>
      </w:r>
    </w:p>
    <w:p w14:paraId="2640A787" w14:textId="3AA81BC8" w:rsidR="00297321" w:rsidRPr="009E05F4" w:rsidRDefault="00297321" w:rsidP="00081C66">
      <w:pPr>
        <w:rPr>
          <w:rFonts w:ascii="Verdana" w:hAnsi="Verdana"/>
          <w:b/>
          <w:bCs/>
          <w:color w:val="3D6681"/>
          <w:sz w:val="28"/>
          <w:szCs w:val="28"/>
        </w:rPr>
      </w:pPr>
      <w:r w:rsidRPr="009E05F4">
        <w:rPr>
          <w:rFonts w:ascii="Verdana" w:hAnsi="Verdana"/>
          <w:b/>
          <w:bCs/>
          <w:color w:val="3D6681"/>
          <w:sz w:val="28"/>
          <w:szCs w:val="28"/>
        </w:rPr>
        <w:t xml:space="preserve">Further quotes and reading </w:t>
      </w:r>
    </w:p>
    <w:p w14:paraId="06AE51E9" w14:textId="754B2A70" w:rsidR="0097340C" w:rsidRPr="0097340C" w:rsidRDefault="0097340C" w:rsidP="00775123">
      <w:pPr>
        <w:pStyle w:val="ListParagraph"/>
        <w:numPr>
          <w:ilvl w:val="0"/>
          <w:numId w:val="6"/>
        </w:numPr>
        <w:rPr>
          <w:rFonts w:ascii="Verdana" w:hAnsi="Verdana"/>
        </w:rPr>
      </w:pPr>
      <w:hyperlink r:id="rId21" w:history="1">
        <w:r w:rsidRPr="0097340C">
          <w:rPr>
            <w:rStyle w:val="Hyperlink"/>
            <w:rFonts w:ascii="Verdana" w:hAnsi="Verdana"/>
            <w:b/>
            <w:bCs/>
          </w:rPr>
          <w:t>The roots of peer support</w:t>
        </w:r>
      </w:hyperlink>
      <w:r>
        <w:rPr>
          <w:rFonts w:ascii="Verdana" w:hAnsi="Verdana"/>
          <w:b/>
          <w:bCs/>
        </w:rPr>
        <w:t xml:space="preserve"> </w:t>
      </w:r>
      <w:r w:rsidRPr="0097340C">
        <w:rPr>
          <w:rFonts w:ascii="Verdana" w:hAnsi="Verdana"/>
        </w:rPr>
        <w:t>– Understanding Voices</w:t>
      </w:r>
    </w:p>
    <w:p w14:paraId="14B01CEC" w14:textId="6FF8B58C" w:rsidR="00126874" w:rsidRPr="00EE7CB5" w:rsidRDefault="00EE7CB5" w:rsidP="00775123">
      <w:pPr>
        <w:pStyle w:val="ListParagraph"/>
        <w:numPr>
          <w:ilvl w:val="0"/>
          <w:numId w:val="6"/>
        </w:numPr>
        <w:rPr>
          <w:rFonts w:ascii="Verdana" w:hAnsi="Verdana"/>
        </w:rPr>
      </w:pPr>
      <w:hyperlink r:id="rId22" w:history="1">
        <w:r w:rsidRPr="00EE7CB5">
          <w:rPr>
            <w:rStyle w:val="Hyperlink"/>
            <w:rFonts w:ascii="Verdana" w:hAnsi="Verdana"/>
            <w:b/>
            <w:bCs/>
          </w:rPr>
          <w:t>The values of peer support</w:t>
        </w:r>
      </w:hyperlink>
      <w:r w:rsidR="005E0CC5">
        <w:rPr>
          <w:rFonts w:ascii="Verdana" w:hAnsi="Verdana"/>
        </w:rPr>
        <w:t xml:space="preserve"> - </w:t>
      </w:r>
      <w:r w:rsidR="000742FC" w:rsidRPr="00EE7CB5">
        <w:rPr>
          <w:rFonts w:ascii="Verdana" w:hAnsi="Verdana"/>
        </w:rPr>
        <w:t xml:space="preserve"> </w:t>
      </w:r>
      <w:r w:rsidR="2EA105DE" w:rsidRPr="00EE7CB5">
        <w:rPr>
          <w:rFonts w:ascii="Verdana" w:hAnsi="Verdana"/>
        </w:rPr>
        <w:t>Understanding Voices</w:t>
      </w:r>
    </w:p>
    <w:p w14:paraId="196FC795" w14:textId="22D32728" w:rsidR="00EA5F15" w:rsidRPr="00081C66" w:rsidRDefault="00EA5F15" w:rsidP="00775123">
      <w:pPr>
        <w:pStyle w:val="ListParagraph"/>
        <w:numPr>
          <w:ilvl w:val="0"/>
          <w:numId w:val="6"/>
        </w:numPr>
        <w:rPr>
          <w:rFonts w:ascii="Verdana" w:hAnsi="Verdana"/>
          <w:b/>
          <w:bCs/>
        </w:rPr>
      </w:pPr>
      <w:hyperlink r:id="rId23" w:history="1">
        <w:r w:rsidRPr="00081C66">
          <w:rPr>
            <w:rStyle w:val="Hyperlink"/>
            <w:rFonts w:ascii="Verdana" w:hAnsi="Verdana"/>
            <w:b/>
            <w:bCs/>
          </w:rPr>
          <w:t xml:space="preserve">The Early Peer Support Movement </w:t>
        </w:r>
        <w:r w:rsidRPr="000C6F96">
          <w:rPr>
            <w:rStyle w:val="Hyperlink"/>
            <w:rFonts w:ascii="Verdana" w:hAnsi="Verdana"/>
            <w:color w:val="auto"/>
            <w:u w:val="none"/>
          </w:rPr>
          <w:t>- Colorado Mental Wellness Network</w:t>
        </w:r>
      </w:hyperlink>
      <w:r w:rsidR="000742FC">
        <w:t xml:space="preserve"> </w:t>
      </w:r>
    </w:p>
    <w:p w14:paraId="004C0C76" w14:textId="6E5E5F67" w:rsidR="00776741" w:rsidRPr="00081C66" w:rsidRDefault="00776741" w:rsidP="00775123">
      <w:pPr>
        <w:pStyle w:val="ListParagraph"/>
        <w:numPr>
          <w:ilvl w:val="0"/>
          <w:numId w:val="6"/>
        </w:numPr>
        <w:rPr>
          <w:rFonts w:ascii="Verdana" w:hAnsi="Verdana"/>
          <w:b/>
          <w:bCs/>
        </w:rPr>
      </w:pPr>
      <w:hyperlink r:id="rId24" w:history="1">
        <w:r w:rsidRPr="00C93D3E">
          <w:rPr>
            <w:rStyle w:val="Hyperlink"/>
            <w:rFonts w:ascii="Verdana" w:hAnsi="Verdana"/>
            <w:b/>
            <w:bCs/>
          </w:rPr>
          <w:t>Principles adopted by 1982</w:t>
        </w:r>
      </w:hyperlink>
      <w:r w:rsidRPr="00C93D3E">
        <w:rPr>
          <w:rFonts w:ascii="Verdana" w:hAnsi="Verdana"/>
          <w:b/>
          <w:bCs/>
        </w:rPr>
        <w:t xml:space="preserve"> </w:t>
      </w:r>
      <w:r w:rsidRPr="00C93D3E">
        <w:rPr>
          <w:rFonts w:ascii="Verdana" w:hAnsi="Verdana"/>
        </w:rPr>
        <w:t>gathering of psychiatric survivors</w:t>
      </w:r>
      <w:r w:rsidR="000742FC">
        <w:t xml:space="preserve"> </w:t>
      </w:r>
      <w:r w:rsidR="005E0CC5" w:rsidRPr="005E0CC5">
        <w:rPr>
          <w:rFonts w:ascii="Verdana" w:hAnsi="Verdana"/>
        </w:rPr>
        <w:t>– Mind Freedom International</w:t>
      </w:r>
    </w:p>
    <w:p w14:paraId="1E68F339" w14:textId="45997940" w:rsidR="00AE5E55" w:rsidRPr="00ED0CE1" w:rsidRDefault="00AE5E55" w:rsidP="00081C66">
      <w:pPr>
        <w:pStyle w:val="ListParagraph"/>
        <w:rPr>
          <w:rFonts w:ascii="Verdana" w:hAnsi="Verdana"/>
          <w:b/>
          <w:bCs/>
        </w:rPr>
      </w:pPr>
    </w:p>
    <w:p w14:paraId="020FFBB2" w14:textId="46EEB560" w:rsidR="00F75CD0" w:rsidRDefault="00F75CD0" w:rsidP="00081C66">
      <w:pPr>
        <w:rPr>
          <w:rFonts w:ascii="Verdana" w:hAnsi="Verdana"/>
        </w:rPr>
      </w:pPr>
    </w:p>
    <w:sectPr w:rsidR="00F75CD0" w:rsidSect="00280063">
      <w:footerReference w:type="default" r:id="rId25"/>
      <w:pgSz w:w="15840" w:h="12240"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EAE57" w14:textId="77777777" w:rsidR="00470E4F" w:rsidRPr="00521C73" w:rsidRDefault="00470E4F" w:rsidP="00C004B4">
      <w:pPr>
        <w:spacing w:after="0" w:line="240" w:lineRule="auto"/>
      </w:pPr>
      <w:r w:rsidRPr="00521C73">
        <w:separator/>
      </w:r>
    </w:p>
  </w:endnote>
  <w:endnote w:type="continuationSeparator" w:id="0">
    <w:p w14:paraId="1366C101" w14:textId="77777777" w:rsidR="00470E4F" w:rsidRPr="00521C73" w:rsidRDefault="00470E4F"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2084332565"/>
      <w:docPartObj>
        <w:docPartGallery w:val="Page Numbers (Bottom of Page)"/>
        <w:docPartUnique/>
      </w:docPartObj>
    </w:sdtPr>
    <w:sdtContent>
      <w:p w14:paraId="79B11412" w14:textId="02F9A43D" w:rsidR="00280063" w:rsidRPr="00FC7553" w:rsidRDefault="00280063">
        <w:pPr>
          <w:pStyle w:val="Footer"/>
          <w:jc w:val="right"/>
          <w:rPr>
            <w:rFonts w:ascii="Verdana" w:hAnsi="Verdana"/>
          </w:rPr>
        </w:pPr>
        <w:r w:rsidRPr="00FC7553">
          <w:rPr>
            <w:rFonts w:ascii="Verdana" w:hAnsi="Verdana"/>
          </w:rPr>
          <w:fldChar w:fldCharType="begin"/>
        </w:r>
        <w:r w:rsidRPr="00FC7553">
          <w:rPr>
            <w:rFonts w:ascii="Verdana" w:hAnsi="Verdana"/>
          </w:rPr>
          <w:instrText>PAGE   \* MERGEFORMAT</w:instrText>
        </w:r>
        <w:r w:rsidRPr="00FC7553">
          <w:rPr>
            <w:rFonts w:ascii="Verdana" w:hAnsi="Verdana"/>
          </w:rPr>
          <w:fldChar w:fldCharType="separate"/>
        </w:r>
        <w:r w:rsidRPr="00FC7553">
          <w:rPr>
            <w:rFonts w:ascii="Verdana" w:hAnsi="Verdana"/>
          </w:rPr>
          <w:t>2</w:t>
        </w:r>
        <w:r w:rsidRPr="00FC7553">
          <w:rPr>
            <w:rFonts w:ascii="Verdana" w:hAnsi="Verdana"/>
          </w:rPr>
          <w:fldChar w:fldCharType="end"/>
        </w:r>
      </w:p>
    </w:sdtContent>
  </w:sdt>
  <w:p w14:paraId="272CB09D" w14:textId="73C4C936" w:rsidR="00280063" w:rsidRPr="00FC7553" w:rsidRDefault="00280063" w:rsidP="00280063">
    <w:pPr>
      <w:pStyle w:val="Footer"/>
      <w:rPr>
        <w:rFonts w:ascii="Verdana" w:hAnsi="Verdana"/>
        <w:b/>
        <w:bCs/>
      </w:rPr>
    </w:pPr>
    <w:r w:rsidRPr="00FC7553">
      <w:rPr>
        <w:rFonts w:ascii="Verdana" w:hAnsi="Verdana"/>
      </w:rPr>
      <w:t>Peer2Peer</w:t>
    </w:r>
    <w:r w:rsidR="0028014B" w:rsidRPr="00FC7553">
      <w:rPr>
        <w:rFonts w:ascii="Verdana" w:hAnsi="Verdana"/>
      </w:rPr>
      <w:t xml:space="preserve">: </w:t>
    </w:r>
    <w:r w:rsidR="001B7D29" w:rsidRPr="00FC7553">
      <w:rPr>
        <w:rFonts w:ascii="Verdana" w:hAnsi="Verdana"/>
      </w:rPr>
      <w:t>m</w:t>
    </w:r>
    <w:r w:rsidRPr="00FC7553">
      <w:rPr>
        <w:rFonts w:ascii="Verdana" w:hAnsi="Verdana"/>
      </w:rPr>
      <w:t xml:space="preserve">odule one, session four | Participant </w:t>
    </w:r>
    <w:r w:rsidR="00C533FC" w:rsidRPr="00FC7553">
      <w:rPr>
        <w:rFonts w:ascii="Verdana" w:hAnsi="Verdana"/>
      </w:rPr>
      <w:t>w</w:t>
    </w:r>
    <w:r w:rsidRPr="00FC7553">
      <w:rPr>
        <w:rFonts w:ascii="Verdana" w:hAnsi="Verdana"/>
      </w:rPr>
      <w:t xml:space="preserve">orkbook | </w:t>
    </w:r>
    <w:hyperlink r:id="rId1" w:history="1">
      <w:r w:rsidRPr="00FC7553">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5A634" w14:textId="77777777" w:rsidR="00470E4F" w:rsidRPr="00521C73" w:rsidRDefault="00470E4F" w:rsidP="00C004B4">
      <w:pPr>
        <w:spacing w:after="0" w:line="240" w:lineRule="auto"/>
      </w:pPr>
      <w:r w:rsidRPr="00521C73">
        <w:separator/>
      </w:r>
    </w:p>
  </w:footnote>
  <w:footnote w:type="continuationSeparator" w:id="0">
    <w:p w14:paraId="2B892C49" w14:textId="77777777" w:rsidR="00470E4F" w:rsidRPr="00521C73" w:rsidRDefault="00470E4F"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71682"/>
    <w:multiLevelType w:val="hybridMultilevel"/>
    <w:tmpl w:val="503E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1849D5"/>
    <w:multiLevelType w:val="hybridMultilevel"/>
    <w:tmpl w:val="4B46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565E1B"/>
    <w:multiLevelType w:val="hybridMultilevel"/>
    <w:tmpl w:val="15D6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FF4CEE"/>
    <w:multiLevelType w:val="hybridMultilevel"/>
    <w:tmpl w:val="0154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4D4119"/>
    <w:multiLevelType w:val="hybridMultilevel"/>
    <w:tmpl w:val="1BFE2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4435C9"/>
    <w:multiLevelType w:val="hybridMultilevel"/>
    <w:tmpl w:val="30D8245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71982A1B"/>
    <w:multiLevelType w:val="hybridMultilevel"/>
    <w:tmpl w:val="0B42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504FC2"/>
    <w:multiLevelType w:val="hybridMultilevel"/>
    <w:tmpl w:val="0E38BD9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16cid:durableId="1323654352">
    <w:abstractNumId w:val="4"/>
  </w:num>
  <w:num w:numId="2" w16cid:durableId="1764687952">
    <w:abstractNumId w:val="1"/>
  </w:num>
  <w:num w:numId="3" w16cid:durableId="1583753624">
    <w:abstractNumId w:val="5"/>
  </w:num>
  <w:num w:numId="4" w16cid:durableId="270170102">
    <w:abstractNumId w:val="7"/>
  </w:num>
  <w:num w:numId="5" w16cid:durableId="1699308384">
    <w:abstractNumId w:val="0"/>
  </w:num>
  <w:num w:numId="6" w16cid:durableId="1872457100">
    <w:abstractNumId w:val="6"/>
  </w:num>
  <w:num w:numId="7" w16cid:durableId="332924523">
    <w:abstractNumId w:val="3"/>
  </w:num>
  <w:num w:numId="8" w16cid:durableId="140872483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17B0"/>
    <w:rsid w:val="000051D3"/>
    <w:rsid w:val="00005887"/>
    <w:rsid w:val="00011DDE"/>
    <w:rsid w:val="000152CA"/>
    <w:rsid w:val="00016817"/>
    <w:rsid w:val="000171A7"/>
    <w:rsid w:val="00017872"/>
    <w:rsid w:val="00034A16"/>
    <w:rsid w:val="0003501C"/>
    <w:rsid w:val="00044089"/>
    <w:rsid w:val="00056A62"/>
    <w:rsid w:val="00070EE7"/>
    <w:rsid w:val="000742FC"/>
    <w:rsid w:val="00081C66"/>
    <w:rsid w:val="00083DA1"/>
    <w:rsid w:val="0009058B"/>
    <w:rsid w:val="00090954"/>
    <w:rsid w:val="000924DE"/>
    <w:rsid w:val="0009354C"/>
    <w:rsid w:val="00094A13"/>
    <w:rsid w:val="00094A1C"/>
    <w:rsid w:val="00095862"/>
    <w:rsid w:val="000A1B04"/>
    <w:rsid w:val="000A5196"/>
    <w:rsid w:val="000B0F1A"/>
    <w:rsid w:val="000B48CA"/>
    <w:rsid w:val="000B6485"/>
    <w:rsid w:val="000B7356"/>
    <w:rsid w:val="000B7D59"/>
    <w:rsid w:val="000B7EA3"/>
    <w:rsid w:val="000C0067"/>
    <w:rsid w:val="000C2C8E"/>
    <w:rsid w:val="000C31E6"/>
    <w:rsid w:val="000C6F96"/>
    <w:rsid w:val="000E13E7"/>
    <w:rsid w:val="000E1E28"/>
    <w:rsid w:val="000E4120"/>
    <w:rsid w:val="000F2978"/>
    <w:rsid w:val="001004DE"/>
    <w:rsid w:val="00101856"/>
    <w:rsid w:val="001032F7"/>
    <w:rsid w:val="00112A74"/>
    <w:rsid w:val="00112CB3"/>
    <w:rsid w:val="00115381"/>
    <w:rsid w:val="00122D78"/>
    <w:rsid w:val="00126874"/>
    <w:rsid w:val="0013206E"/>
    <w:rsid w:val="0013400B"/>
    <w:rsid w:val="00136C78"/>
    <w:rsid w:val="00142664"/>
    <w:rsid w:val="00143780"/>
    <w:rsid w:val="0015369F"/>
    <w:rsid w:val="001563D3"/>
    <w:rsid w:val="00160275"/>
    <w:rsid w:val="00161E01"/>
    <w:rsid w:val="00163487"/>
    <w:rsid w:val="00164EB3"/>
    <w:rsid w:val="001700AE"/>
    <w:rsid w:val="00180B36"/>
    <w:rsid w:val="00181ADF"/>
    <w:rsid w:val="00182BE2"/>
    <w:rsid w:val="0018310A"/>
    <w:rsid w:val="00184098"/>
    <w:rsid w:val="00190D2F"/>
    <w:rsid w:val="001966D4"/>
    <w:rsid w:val="001A207C"/>
    <w:rsid w:val="001A5423"/>
    <w:rsid w:val="001B2930"/>
    <w:rsid w:val="001B2C2C"/>
    <w:rsid w:val="001B65D0"/>
    <w:rsid w:val="001B6D45"/>
    <w:rsid w:val="001B7D29"/>
    <w:rsid w:val="001C0649"/>
    <w:rsid w:val="001C6F1A"/>
    <w:rsid w:val="001E170B"/>
    <w:rsid w:val="001E3E86"/>
    <w:rsid w:val="001F109D"/>
    <w:rsid w:val="001F3FA6"/>
    <w:rsid w:val="001F5709"/>
    <w:rsid w:val="00200099"/>
    <w:rsid w:val="00201015"/>
    <w:rsid w:val="002020F0"/>
    <w:rsid w:val="00202BA6"/>
    <w:rsid w:val="002047AB"/>
    <w:rsid w:val="002061EF"/>
    <w:rsid w:val="00213FF5"/>
    <w:rsid w:val="00242FF8"/>
    <w:rsid w:val="00243B30"/>
    <w:rsid w:val="00244891"/>
    <w:rsid w:val="00263C5D"/>
    <w:rsid w:val="00266D28"/>
    <w:rsid w:val="002758F9"/>
    <w:rsid w:val="00277AFA"/>
    <w:rsid w:val="00280063"/>
    <w:rsid w:val="0028014B"/>
    <w:rsid w:val="002804AD"/>
    <w:rsid w:val="00287A52"/>
    <w:rsid w:val="00287E3B"/>
    <w:rsid w:val="00291C0D"/>
    <w:rsid w:val="0029488E"/>
    <w:rsid w:val="00297321"/>
    <w:rsid w:val="002A06E5"/>
    <w:rsid w:val="002A09F6"/>
    <w:rsid w:val="002A3425"/>
    <w:rsid w:val="002B0B92"/>
    <w:rsid w:val="002B4370"/>
    <w:rsid w:val="002C2414"/>
    <w:rsid w:val="002C35D9"/>
    <w:rsid w:val="002C5CF5"/>
    <w:rsid w:val="002D3FCD"/>
    <w:rsid w:val="002D47D0"/>
    <w:rsid w:val="002E0467"/>
    <w:rsid w:val="002E3446"/>
    <w:rsid w:val="002F279C"/>
    <w:rsid w:val="002F29F8"/>
    <w:rsid w:val="002F38D9"/>
    <w:rsid w:val="002F6450"/>
    <w:rsid w:val="002F7509"/>
    <w:rsid w:val="00305076"/>
    <w:rsid w:val="00305F31"/>
    <w:rsid w:val="003063E9"/>
    <w:rsid w:val="003070BF"/>
    <w:rsid w:val="0031085C"/>
    <w:rsid w:val="00310D01"/>
    <w:rsid w:val="003139CB"/>
    <w:rsid w:val="00317426"/>
    <w:rsid w:val="00324B5F"/>
    <w:rsid w:val="00330B74"/>
    <w:rsid w:val="00332389"/>
    <w:rsid w:val="0033274A"/>
    <w:rsid w:val="003355BA"/>
    <w:rsid w:val="003361F5"/>
    <w:rsid w:val="00346A4C"/>
    <w:rsid w:val="00347664"/>
    <w:rsid w:val="0035216F"/>
    <w:rsid w:val="00355C44"/>
    <w:rsid w:val="0035660C"/>
    <w:rsid w:val="00362362"/>
    <w:rsid w:val="00363312"/>
    <w:rsid w:val="00365114"/>
    <w:rsid w:val="00366447"/>
    <w:rsid w:val="003678B1"/>
    <w:rsid w:val="00370757"/>
    <w:rsid w:val="0037144C"/>
    <w:rsid w:val="0037731D"/>
    <w:rsid w:val="003811A9"/>
    <w:rsid w:val="00387DFC"/>
    <w:rsid w:val="00392CCC"/>
    <w:rsid w:val="00395D9F"/>
    <w:rsid w:val="00396D34"/>
    <w:rsid w:val="003975BB"/>
    <w:rsid w:val="003A1911"/>
    <w:rsid w:val="003A3571"/>
    <w:rsid w:val="003A4A95"/>
    <w:rsid w:val="003B2678"/>
    <w:rsid w:val="003C0B31"/>
    <w:rsid w:val="003C0F54"/>
    <w:rsid w:val="003C6BD4"/>
    <w:rsid w:val="003C703F"/>
    <w:rsid w:val="003D2CD3"/>
    <w:rsid w:val="003D54EA"/>
    <w:rsid w:val="003F1003"/>
    <w:rsid w:val="003F176B"/>
    <w:rsid w:val="00402B5F"/>
    <w:rsid w:val="00404055"/>
    <w:rsid w:val="00404FAB"/>
    <w:rsid w:val="0040602A"/>
    <w:rsid w:val="004062E2"/>
    <w:rsid w:val="00420061"/>
    <w:rsid w:val="0043439C"/>
    <w:rsid w:val="00436025"/>
    <w:rsid w:val="0044039A"/>
    <w:rsid w:val="004410E0"/>
    <w:rsid w:val="00441CB4"/>
    <w:rsid w:val="00442875"/>
    <w:rsid w:val="00443E1D"/>
    <w:rsid w:val="00445D02"/>
    <w:rsid w:val="00447575"/>
    <w:rsid w:val="00450F9F"/>
    <w:rsid w:val="00451A94"/>
    <w:rsid w:val="00451B2E"/>
    <w:rsid w:val="00452BE7"/>
    <w:rsid w:val="00456920"/>
    <w:rsid w:val="00456BAD"/>
    <w:rsid w:val="0045737C"/>
    <w:rsid w:val="00457C82"/>
    <w:rsid w:val="0046016D"/>
    <w:rsid w:val="00470E4F"/>
    <w:rsid w:val="00473924"/>
    <w:rsid w:val="0047582C"/>
    <w:rsid w:val="00477A9F"/>
    <w:rsid w:val="004877FB"/>
    <w:rsid w:val="0049294D"/>
    <w:rsid w:val="004A526B"/>
    <w:rsid w:val="004A5335"/>
    <w:rsid w:val="004B3B49"/>
    <w:rsid w:val="004B6B93"/>
    <w:rsid w:val="004C039B"/>
    <w:rsid w:val="004C67B0"/>
    <w:rsid w:val="004C71E5"/>
    <w:rsid w:val="004D0051"/>
    <w:rsid w:val="004D1735"/>
    <w:rsid w:val="004D50BF"/>
    <w:rsid w:val="004E2DA1"/>
    <w:rsid w:val="004F0299"/>
    <w:rsid w:val="004F30DB"/>
    <w:rsid w:val="004F5C62"/>
    <w:rsid w:val="004F7E98"/>
    <w:rsid w:val="00500EC3"/>
    <w:rsid w:val="00502884"/>
    <w:rsid w:val="00507062"/>
    <w:rsid w:val="005073BE"/>
    <w:rsid w:val="0051312F"/>
    <w:rsid w:val="005145B5"/>
    <w:rsid w:val="00515AD9"/>
    <w:rsid w:val="00520C3C"/>
    <w:rsid w:val="00521C73"/>
    <w:rsid w:val="00524D58"/>
    <w:rsid w:val="00532726"/>
    <w:rsid w:val="00534404"/>
    <w:rsid w:val="0054161A"/>
    <w:rsid w:val="0054231F"/>
    <w:rsid w:val="0054388E"/>
    <w:rsid w:val="00555BB0"/>
    <w:rsid w:val="00563F20"/>
    <w:rsid w:val="00565883"/>
    <w:rsid w:val="00567B89"/>
    <w:rsid w:val="00570CE1"/>
    <w:rsid w:val="00572A10"/>
    <w:rsid w:val="00580043"/>
    <w:rsid w:val="00585A7E"/>
    <w:rsid w:val="00585F0C"/>
    <w:rsid w:val="005870D6"/>
    <w:rsid w:val="00595425"/>
    <w:rsid w:val="005A3D6A"/>
    <w:rsid w:val="005B0318"/>
    <w:rsid w:val="005B1225"/>
    <w:rsid w:val="005B3956"/>
    <w:rsid w:val="005B7A4B"/>
    <w:rsid w:val="005C2E27"/>
    <w:rsid w:val="005C5924"/>
    <w:rsid w:val="005D12A2"/>
    <w:rsid w:val="005D3BD5"/>
    <w:rsid w:val="005D4764"/>
    <w:rsid w:val="005D777E"/>
    <w:rsid w:val="005D782C"/>
    <w:rsid w:val="005E0CC5"/>
    <w:rsid w:val="005F089C"/>
    <w:rsid w:val="005F092F"/>
    <w:rsid w:val="005F5B7F"/>
    <w:rsid w:val="005F6D47"/>
    <w:rsid w:val="005F7184"/>
    <w:rsid w:val="006065F3"/>
    <w:rsid w:val="00610F0D"/>
    <w:rsid w:val="00614547"/>
    <w:rsid w:val="00615F50"/>
    <w:rsid w:val="006543DA"/>
    <w:rsid w:val="006558A7"/>
    <w:rsid w:val="00663D5B"/>
    <w:rsid w:val="00665CD1"/>
    <w:rsid w:val="006671FE"/>
    <w:rsid w:val="00667ECC"/>
    <w:rsid w:val="006722A9"/>
    <w:rsid w:val="00672F00"/>
    <w:rsid w:val="006836AD"/>
    <w:rsid w:val="006907C6"/>
    <w:rsid w:val="00692159"/>
    <w:rsid w:val="00694A6B"/>
    <w:rsid w:val="006A0EC7"/>
    <w:rsid w:val="006A6682"/>
    <w:rsid w:val="006A7297"/>
    <w:rsid w:val="006B5BF5"/>
    <w:rsid w:val="006C55C3"/>
    <w:rsid w:val="006C6107"/>
    <w:rsid w:val="006E1107"/>
    <w:rsid w:val="006E55AB"/>
    <w:rsid w:val="006F1407"/>
    <w:rsid w:val="00702C66"/>
    <w:rsid w:val="00706282"/>
    <w:rsid w:val="00707AEB"/>
    <w:rsid w:val="007118D0"/>
    <w:rsid w:val="00712A70"/>
    <w:rsid w:val="00722ABB"/>
    <w:rsid w:val="0072443F"/>
    <w:rsid w:val="0072583B"/>
    <w:rsid w:val="0072770D"/>
    <w:rsid w:val="00727E7E"/>
    <w:rsid w:val="00730753"/>
    <w:rsid w:val="007432C9"/>
    <w:rsid w:val="00743CBF"/>
    <w:rsid w:val="00743FA7"/>
    <w:rsid w:val="00753686"/>
    <w:rsid w:val="0076443C"/>
    <w:rsid w:val="00770449"/>
    <w:rsid w:val="007704EC"/>
    <w:rsid w:val="007723E3"/>
    <w:rsid w:val="00775123"/>
    <w:rsid w:val="00776741"/>
    <w:rsid w:val="0078121F"/>
    <w:rsid w:val="00782F7A"/>
    <w:rsid w:val="007872BA"/>
    <w:rsid w:val="007A6102"/>
    <w:rsid w:val="007B16C6"/>
    <w:rsid w:val="007B4563"/>
    <w:rsid w:val="007C02D9"/>
    <w:rsid w:val="007D2F2C"/>
    <w:rsid w:val="007E76CA"/>
    <w:rsid w:val="007F29CA"/>
    <w:rsid w:val="00802EAC"/>
    <w:rsid w:val="008123D9"/>
    <w:rsid w:val="00813B2D"/>
    <w:rsid w:val="008149FC"/>
    <w:rsid w:val="00816871"/>
    <w:rsid w:val="008206A5"/>
    <w:rsid w:val="00822DF6"/>
    <w:rsid w:val="00825373"/>
    <w:rsid w:val="00833242"/>
    <w:rsid w:val="008406A8"/>
    <w:rsid w:val="00841BCC"/>
    <w:rsid w:val="00845614"/>
    <w:rsid w:val="00847D2F"/>
    <w:rsid w:val="00851071"/>
    <w:rsid w:val="008714D1"/>
    <w:rsid w:val="00873720"/>
    <w:rsid w:val="00880197"/>
    <w:rsid w:val="00883A4E"/>
    <w:rsid w:val="00883D3B"/>
    <w:rsid w:val="008914E8"/>
    <w:rsid w:val="00891CF6"/>
    <w:rsid w:val="00892684"/>
    <w:rsid w:val="00896A3D"/>
    <w:rsid w:val="008A1DD2"/>
    <w:rsid w:val="008A77CA"/>
    <w:rsid w:val="008B39F2"/>
    <w:rsid w:val="008B42B9"/>
    <w:rsid w:val="008C30AE"/>
    <w:rsid w:val="008C6564"/>
    <w:rsid w:val="008C6DBE"/>
    <w:rsid w:val="008D07E6"/>
    <w:rsid w:val="008D2D57"/>
    <w:rsid w:val="008E00D1"/>
    <w:rsid w:val="008E3DDE"/>
    <w:rsid w:val="008E50C7"/>
    <w:rsid w:val="008E55AF"/>
    <w:rsid w:val="008E6D3B"/>
    <w:rsid w:val="008E6FB4"/>
    <w:rsid w:val="008F4F7C"/>
    <w:rsid w:val="00905282"/>
    <w:rsid w:val="00905E85"/>
    <w:rsid w:val="00911EFA"/>
    <w:rsid w:val="009273F6"/>
    <w:rsid w:val="00927CE1"/>
    <w:rsid w:val="00931B8D"/>
    <w:rsid w:val="00933348"/>
    <w:rsid w:val="00933972"/>
    <w:rsid w:val="0094316B"/>
    <w:rsid w:val="00945ED0"/>
    <w:rsid w:val="00946152"/>
    <w:rsid w:val="009463D7"/>
    <w:rsid w:val="00955CE5"/>
    <w:rsid w:val="009678B8"/>
    <w:rsid w:val="00967CFA"/>
    <w:rsid w:val="00970F4D"/>
    <w:rsid w:val="00971398"/>
    <w:rsid w:val="0097340C"/>
    <w:rsid w:val="009761C8"/>
    <w:rsid w:val="009834D9"/>
    <w:rsid w:val="00983E41"/>
    <w:rsid w:val="009872A7"/>
    <w:rsid w:val="00990197"/>
    <w:rsid w:val="009939C3"/>
    <w:rsid w:val="009A4CC5"/>
    <w:rsid w:val="009B00C6"/>
    <w:rsid w:val="009B1678"/>
    <w:rsid w:val="009B3EAC"/>
    <w:rsid w:val="009B4C21"/>
    <w:rsid w:val="009C7DA1"/>
    <w:rsid w:val="009D784A"/>
    <w:rsid w:val="009D7FD0"/>
    <w:rsid w:val="009E05F4"/>
    <w:rsid w:val="009E2B02"/>
    <w:rsid w:val="009E4C59"/>
    <w:rsid w:val="009E5F62"/>
    <w:rsid w:val="009E680A"/>
    <w:rsid w:val="009E6E3E"/>
    <w:rsid w:val="009F18A4"/>
    <w:rsid w:val="009F3FFB"/>
    <w:rsid w:val="009F7EC8"/>
    <w:rsid w:val="00A04D06"/>
    <w:rsid w:val="00A07B4F"/>
    <w:rsid w:val="00A07C27"/>
    <w:rsid w:val="00A127F2"/>
    <w:rsid w:val="00A14873"/>
    <w:rsid w:val="00A15A56"/>
    <w:rsid w:val="00A171D3"/>
    <w:rsid w:val="00A17728"/>
    <w:rsid w:val="00A30339"/>
    <w:rsid w:val="00A34569"/>
    <w:rsid w:val="00A425BB"/>
    <w:rsid w:val="00A42783"/>
    <w:rsid w:val="00A61CB5"/>
    <w:rsid w:val="00A73D1A"/>
    <w:rsid w:val="00A76F71"/>
    <w:rsid w:val="00A82008"/>
    <w:rsid w:val="00A85EEC"/>
    <w:rsid w:val="00A85FA8"/>
    <w:rsid w:val="00A861C0"/>
    <w:rsid w:val="00A86A4D"/>
    <w:rsid w:val="00AA0AAC"/>
    <w:rsid w:val="00AA0F40"/>
    <w:rsid w:val="00AA45BA"/>
    <w:rsid w:val="00AA494D"/>
    <w:rsid w:val="00AA53AB"/>
    <w:rsid w:val="00AB0B7E"/>
    <w:rsid w:val="00AB2238"/>
    <w:rsid w:val="00AB35CA"/>
    <w:rsid w:val="00AC28D8"/>
    <w:rsid w:val="00AC3F19"/>
    <w:rsid w:val="00AD108F"/>
    <w:rsid w:val="00AD518B"/>
    <w:rsid w:val="00AD6C8A"/>
    <w:rsid w:val="00AE1117"/>
    <w:rsid w:val="00AE5E55"/>
    <w:rsid w:val="00AE6956"/>
    <w:rsid w:val="00AE69C7"/>
    <w:rsid w:val="00AE7DE8"/>
    <w:rsid w:val="00AF1EE5"/>
    <w:rsid w:val="00AF70B2"/>
    <w:rsid w:val="00B011D0"/>
    <w:rsid w:val="00B03C00"/>
    <w:rsid w:val="00B10D72"/>
    <w:rsid w:val="00B15539"/>
    <w:rsid w:val="00B15ACB"/>
    <w:rsid w:val="00B21606"/>
    <w:rsid w:val="00B23D80"/>
    <w:rsid w:val="00B26CE3"/>
    <w:rsid w:val="00B721B1"/>
    <w:rsid w:val="00B73584"/>
    <w:rsid w:val="00B80DEB"/>
    <w:rsid w:val="00BA4340"/>
    <w:rsid w:val="00BA65D8"/>
    <w:rsid w:val="00BB0212"/>
    <w:rsid w:val="00BB16EC"/>
    <w:rsid w:val="00BB32C4"/>
    <w:rsid w:val="00BC4A0B"/>
    <w:rsid w:val="00BC5671"/>
    <w:rsid w:val="00BD0781"/>
    <w:rsid w:val="00BD2F95"/>
    <w:rsid w:val="00BD3C04"/>
    <w:rsid w:val="00BE0FE6"/>
    <w:rsid w:val="00BE1103"/>
    <w:rsid w:val="00BE3158"/>
    <w:rsid w:val="00C004B4"/>
    <w:rsid w:val="00C0455D"/>
    <w:rsid w:val="00C0515A"/>
    <w:rsid w:val="00C06EC6"/>
    <w:rsid w:val="00C101DE"/>
    <w:rsid w:val="00C152BC"/>
    <w:rsid w:val="00C165DD"/>
    <w:rsid w:val="00C27106"/>
    <w:rsid w:val="00C30C22"/>
    <w:rsid w:val="00C44E86"/>
    <w:rsid w:val="00C533FC"/>
    <w:rsid w:val="00C56A70"/>
    <w:rsid w:val="00C624A9"/>
    <w:rsid w:val="00C66891"/>
    <w:rsid w:val="00C70480"/>
    <w:rsid w:val="00C760FB"/>
    <w:rsid w:val="00C769BB"/>
    <w:rsid w:val="00C8034B"/>
    <w:rsid w:val="00C83F78"/>
    <w:rsid w:val="00C921A5"/>
    <w:rsid w:val="00C93D3E"/>
    <w:rsid w:val="00C94BD3"/>
    <w:rsid w:val="00C96FBD"/>
    <w:rsid w:val="00CB21B8"/>
    <w:rsid w:val="00CB2BF7"/>
    <w:rsid w:val="00CB63E5"/>
    <w:rsid w:val="00CB7A54"/>
    <w:rsid w:val="00CC3CF7"/>
    <w:rsid w:val="00CC636F"/>
    <w:rsid w:val="00CE3174"/>
    <w:rsid w:val="00CE4868"/>
    <w:rsid w:val="00CE4F27"/>
    <w:rsid w:val="00CF3E4D"/>
    <w:rsid w:val="00CF6335"/>
    <w:rsid w:val="00CF7C6C"/>
    <w:rsid w:val="00D04AEF"/>
    <w:rsid w:val="00D056AB"/>
    <w:rsid w:val="00D07C07"/>
    <w:rsid w:val="00D104B4"/>
    <w:rsid w:val="00D1545A"/>
    <w:rsid w:val="00D15C77"/>
    <w:rsid w:val="00D15DF9"/>
    <w:rsid w:val="00D21292"/>
    <w:rsid w:val="00D22DF3"/>
    <w:rsid w:val="00D24A3E"/>
    <w:rsid w:val="00D25B3E"/>
    <w:rsid w:val="00D266CD"/>
    <w:rsid w:val="00D27C2B"/>
    <w:rsid w:val="00D53308"/>
    <w:rsid w:val="00D53FD1"/>
    <w:rsid w:val="00D54D70"/>
    <w:rsid w:val="00D578AE"/>
    <w:rsid w:val="00D62EF9"/>
    <w:rsid w:val="00D71078"/>
    <w:rsid w:val="00D71A2E"/>
    <w:rsid w:val="00D7272E"/>
    <w:rsid w:val="00D74F62"/>
    <w:rsid w:val="00D76F8A"/>
    <w:rsid w:val="00D8309D"/>
    <w:rsid w:val="00D84D98"/>
    <w:rsid w:val="00D86C19"/>
    <w:rsid w:val="00D87E83"/>
    <w:rsid w:val="00D9033A"/>
    <w:rsid w:val="00D913C9"/>
    <w:rsid w:val="00D92B54"/>
    <w:rsid w:val="00D95F68"/>
    <w:rsid w:val="00D9714C"/>
    <w:rsid w:val="00DA055D"/>
    <w:rsid w:val="00DA05F1"/>
    <w:rsid w:val="00DA0A0C"/>
    <w:rsid w:val="00DA4FEC"/>
    <w:rsid w:val="00DA78B4"/>
    <w:rsid w:val="00DB48F2"/>
    <w:rsid w:val="00DB4942"/>
    <w:rsid w:val="00DC1973"/>
    <w:rsid w:val="00DE55E7"/>
    <w:rsid w:val="00DE5A00"/>
    <w:rsid w:val="00DE66FD"/>
    <w:rsid w:val="00DF24AA"/>
    <w:rsid w:val="00E03475"/>
    <w:rsid w:val="00E0372C"/>
    <w:rsid w:val="00E11AC5"/>
    <w:rsid w:val="00E12DDE"/>
    <w:rsid w:val="00E22E19"/>
    <w:rsid w:val="00E2307F"/>
    <w:rsid w:val="00E26CB3"/>
    <w:rsid w:val="00E27828"/>
    <w:rsid w:val="00E30CAD"/>
    <w:rsid w:val="00E31611"/>
    <w:rsid w:val="00E32178"/>
    <w:rsid w:val="00E33EF2"/>
    <w:rsid w:val="00E35D1C"/>
    <w:rsid w:val="00E376B5"/>
    <w:rsid w:val="00E45956"/>
    <w:rsid w:val="00E51A3B"/>
    <w:rsid w:val="00E52D69"/>
    <w:rsid w:val="00E54B15"/>
    <w:rsid w:val="00E55CD1"/>
    <w:rsid w:val="00E65564"/>
    <w:rsid w:val="00E657EA"/>
    <w:rsid w:val="00E6644D"/>
    <w:rsid w:val="00E70900"/>
    <w:rsid w:val="00E7099C"/>
    <w:rsid w:val="00E7199F"/>
    <w:rsid w:val="00E7345E"/>
    <w:rsid w:val="00E73B2A"/>
    <w:rsid w:val="00E755D3"/>
    <w:rsid w:val="00EA5F15"/>
    <w:rsid w:val="00EA6089"/>
    <w:rsid w:val="00EA658B"/>
    <w:rsid w:val="00EB66C1"/>
    <w:rsid w:val="00EC05C0"/>
    <w:rsid w:val="00EC15C9"/>
    <w:rsid w:val="00EC28B5"/>
    <w:rsid w:val="00ED07D8"/>
    <w:rsid w:val="00ED0AC1"/>
    <w:rsid w:val="00ED0CE1"/>
    <w:rsid w:val="00EE7CB5"/>
    <w:rsid w:val="00EF0F51"/>
    <w:rsid w:val="00EF6660"/>
    <w:rsid w:val="00F02A4B"/>
    <w:rsid w:val="00F032E0"/>
    <w:rsid w:val="00F12A28"/>
    <w:rsid w:val="00F15B68"/>
    <w:rsid w:val="00F220E2"/>
    <w:rsid w:val="00F2210B"/>
    <w:rsid w:val="00F2586B"/>
    <w:rsid w:val="00F40582"/>
    <w:rsid w:val="00F41BFD"/>
    <w:rsid w:val="00F46C2C"/>
    <w:rsid w:val="00F51B8C"/>
    <w:rsid w:val="00F53C8A"/>
    <w:rsid w:val="00F62F86"/>
    <w:rsid w:val="00F71FF9"/>
    <w:rsid w:val="00F72A01"/>
    <w:rsid w:val="00F75CD0"/>
    <w:rsid w:val="00F767E9"/>
    <w:rsid w:val="00F770B1"/>
    <w:rsid w:val="00F778A9"/>
    <w:rsid w:val="00F8577C"/>
    <w:rsid w:val="00F903F1"/>
    <w:rsid w:val="00F904FF"/>
    <w:rsid w:val="00F93F8A"/>
    <w:rsid w:val="00F960D1"/>
    <w:rsid w:val="00F97034"/>
    <w:rsid w:val="00FA0854"/>
    <w:rsid w:val="00FA2B0E"/>
    <w:rsid w:val="00FA2D38"/>
    <w:rsid w:val="00FA6240"/>
    <w:rsid w:val="00FA6CE0"/>
    <w:rsid w:val="00FB1781"/>
    <w:rsid w:val="00FB46A3"/>
    <w:rsid w:val="00FB6158"/>
    <w:rsid w:val="00FB7E9F"/>
    <w:rsid w:val="00FC6249"/>
    <w:rsid w:val="00FC6C9C"/>
    <w:rsid w:val="00FC7553"/>
    <w:rsid w:val="00FD0F89"/>
    <w:rsid w:val="00FD36FB"/>
    <w:rsid w:val="00FD4DF1"/>
    <w:rsid w:val="00FD53E3"/>
    <w:rsid w:val="00FD544E"/>
    <w:rsid w:val="00FE08F2"/>
    <w:rsid w:val="00FE23A5"/>
    <w:rsid w:val="00FE736B"/>
    <w:rsid w:val="00FF1C61"/>
    <w:rsid w:val="00FF2BCA"/>
    <w:rsid w:val="00FF6B16"/>
    <w:rsid w:val="00FF70A0"/>
    <w:rsid w:val="14B75BDF"/>
    <w:rsid w:val="1E525A30"/>
    <w:rsid w:val="2EA105DE"/>
    <w:rsid w:val="616B8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1D8FC507-91EA-4754-AB69-48441ACA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customStyle="1" w:styleId="TableParagraph">
    <w:name w:val="Table Paragraph"/>
    <w:basedOn w:val="Normal"/>
    <w:uiPriority w:val="1"/>
    <w:qFormat/>
    <w:rsid w:val="0054388E"/>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A85FA8"/>
    <w:rPr>
      <w:sz w:val="16"/>
      <w:szCs w:val="16"/>
    </w:rPr>
  </w:style>
  <w:style w:type="paragraph" w:styleId="CommentText">
    <w:name w:val="annotation text"/>
    <w:basedOn w:val="Normal"/>
    <w:link w:val="CommentTextChar"/>
    <w:uiPriority w:val="99"/>
    <w:unhideWhenUsed/>
    <w:rsid w:val="00A85FA8"/>
    <w:pPr>
      <w:spacing w:line="240" w:lineRule="auto"/>
    </w:pPr>
    <w:rPr>
      <w:sz w:val="20"/>
      <w:szCs w:val="20"/>
    </w:rPr>
  </w:style>
  <w:style w:type="character" w:customStyle="1" w:styleId="CommentTextChar">
    <w:name w:val="Comment Text Char"/>
    <w:basedOn w:val="DefaultParagraphFont"/>
    <w:link w:val="CommentText"/>
    <w:uiPriority w:val="99"/>
    <w:rsid w:val="00A85FA8"/>
    <w:rPr>
      <w:sz w:val="20"/>
      <w:szCs w:val="20"/>
      <w:lang w:val="en-GB"/>
    </w:rPr>
  </w:style>
  <w:style w:type="paragraph" w:styleId="CommentSubject">
    <w:name w:val="annotation subject"/>
    <w:basedOn w:val="CommentText"/>
    <w:next w:val="CommentText"/>
    <w:link w:val="CommentSubjectChar"/>
    <w:uiPriority w:val="99"/>
    <w:semiHidden/>
    <w:unhideWhenUsed/>
    <w:rsid w:val="00A85FA8"/>
    <w:rPr>
      <w:b/>
      <w:bCs/>
    </w:rPr>
  </w:style>
  <w:style w:type="character" w:customStyle="1" w:styleId="CommentSubjectChar">
    <w:name w:val="Comment Subject Char"/>
    <w:basedOn w:val="CommentTextChar"/>
    <w:link w:val="CommentSubject"/>
    <w:uiPriority w:val="99"/>
    <w:semiHidden/>
    <w:rsid w:val="00A85FA8"/>
    <w:rPr>
      <w:b/>
      <w:bCs/>
      <w:sz w:val="20"/>
      <w:szCs w:val="20"/>
      <w:lang w:val="en-GB"/>
    </w:rPr>
  </w:style>
  <w:style w:type="character" w:styleId="Mention">
    <w:name w:val="Mention"/>
    <w:basedOn w:val="DefaultParagraphFont"/>
    <w:uiPriority w:val="99"/>
    <w:unhideWhenUsed/>
    <w:rsid w:val="005658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ottishrecovery.net/resources/putting-the-pieces-together-a-framework-for-mental-health-peer-support-in-scotlan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derstandingvoices.com/working-with-voices/peer-support/the-roots-of-peer-suppor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cottishrecovery.net/wp-content/uploads/2026/08/Alt-text-Peer2Peer-Core-Values.docx" TargetMode="External"/><Relationship Id="rId20" Type="http://schemas.openxmlformats.org/officeDocument/2006/relationships/hyperlink" Target="https://www.youtube.com/watch?v=OH1YRcf3UA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indfreedom.org/kb/act/movement-history/1982-principles/"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cmwn.org/the-history-of-peer-support/the-early-peer-support-movement/" TargetMode="External"/><Relationship Id="rId10" Type="http://schemas.openxmlformats.org/officeDocument/2006/relationships/endnotes" Target="endnotes.xml"/><Relationship Id="rId19" Type="http://schemas.openxmlformats.org/officeDocument/2006/relationships/hyperlink" Target="https://www.youtube.com/watch?v=DNWEfa08wA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ersonalvalu.es/" TargetMode="External"/><Relationship Id="rId22" Type="http://schemas.openxmlformats.org/officeDocument/2006/relationships/hyperlink" Target="https://understandingvoices.com/working-with-voices/peer-support/the-values-of-peer-support/"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72BDD3D4-C98D-46BB-A89F-53E1FFE92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1195</Words>
  <Characters>6339</Characters>
  <Application>Microsoft Office Word</Application>
  <DocSecurity>0</DocSecurity>
  <Lines>171</Lines>
  <Paragraphs>81</Paragraphs>
  <ScaleCrop>false</ScaleCrop>
  <Company/>
  <LinksUpToDate>false</LinksUpToDate>
  <CharactersWithSpaces>7453</CharactersWithSpaces>
  <SharedDoc>false</SharedDoc>
  <HLinks>
    <vt:vector size="60" baseType="variant">
      <vt:variant>
        <vt:i4>6160401</vt:i4>
      </vt:variant>
      <vt:variant>
        <vt:i4>21</vt:i4>
      </vt:variant>
      <vt:variant>
        <vt:i4>0</vt:i4>
      </vt:variant>
      <vt:variant>
        <vt:i4>5</vt:i4>
      </vt:variant>
      <vt:variant>
        <vt:lpwstr>https://mindfreedom.org/kb/act/movement-history/1982-principles/</vt:lpwstr>
      </vt:variant>
      <vt:variant>
        <vt:lpwstr/>
      </vt:variant>
      <vt:variant>
        <vt:i4>5046356</vt:i4>
      </vt:variant>
      <vt:variant>
        <vt:i4>18</vt:i4>
      </vt:variant>
      <vt:variant>
        <vt:i4>0</vt:i4>
      </vt:variant>
      <vt:variant>
        <vt:i4>5</vt:i4>
      </vt:variant>
      <vt:variant>
        <vt:lpwstr>https://cmwn.org/the-history-of-peer-support/the-early-peer-support-movement/</vt:lpwstr>
      </vt:variant>
      <vt:variant>
        <vt:lpwstr/>
      </vt:variant>
      <vt:variant>
        <vt:i4>5177363</vt:i4>
      </vt:variant>
      <vt:variant>
        <vt:i4>15</vt:i4>
      </vt:variant>
      <vt:variant>
        <vt:i4>0</vt:i4>
      </vt:variant>
      <vt:variant>
        <vt:i4>5</vt:i4>
      </vt:variant>
      <vt:variant>
        <vt:lpwstr>https://understandingvoices.com/working-with-voices/peer-support/the-values-of-peer-support/</vt:lpwstr>
      </vt:variant>
      <vt:variant>
        <vt:lpwstr/>
      </vt:variant>
      <vt:variant>
        <vt:i4>3670054</vt:i4>
      </vt:variant>
      <vt:variant>
        <vt:i4>12</vt:i4>
      </vt:variant>
      <vt:variant>
        <vt:i4>0</vt:i4>
      </vt:variant>
      <vt:variant>
        <vt:i4>5</vt:i4>
      </vt:variant>
      <vt:variant>
        <vt:lpwstr>https://understandingvoices.com/working-with-voices/peer-support/the-roots-of-peer-support/</vt:lpwstr>
      </vt:variant>
      <vt:variant>
        <vt:lpwstr/>
      </vt:variant>
      <vt:variant>
        <vt:i4>8323184</vt:i4>
      </vt:variant>
      <vt:variant>
        <vt:i4>9</vt:i4>
      </vt:variant>
      <vt:variant>
        <vt:i4>0</vt:i4>
      </vt:variant>
      <vt:variant>
        <vt:i4>5</vt:i4>
      </vt:variant>
      <vt:variant>
        <vt:lpwstr>https://www.youtube.com/watch?v=OH1YRcf3UAA</vt:lpwstr>
      </vt:variant>
      <vt:variant>
        <vt:lpwstr/>
      </vt:variant>
      <vt:variant>
        <vt:i4>7078013</vt:i4>
      </vt:variant>
      <vt:variant>
        <vt:i4>6</vt:i4>
      </vt:variant>
      <vt:variant>
        <vt:i4>0</vt:i4>
      </vt:variant>
      <vt:variant>
        <vt:i4>5</vt:i4>
      </vt:variant>
      <vt:variant>
        <vt:lpwstr>https://www.youtube.com/watch?v=DNWEfa08wA4</vt:lpwstr>
      </vt:variant>
      <vt:variant>
        <vt:lpwstr/>
      </vt:variant>
      <vt:variant>
        <vt:i4>3735653</vt:i4>
      </vt:variant>
      <vt:variant>
        <vt:i4>3</vt:i4>
      </vt:variant>
      <vt:variant>
        <vt:i4>0</vt:i4>
      </vt:variant>
      <vt:variant>
        <vt:i4>5</vt:i4>
      </vt:variant>
      <vt:variant>
        <vt:lpwstr>https://scottishrecovery.net/resources/putting-the-pieces-together-a-framework-for-mental-health-peer-support-in-scotland/</vt:lpwstr>
      </vt:variant>
      <vt:variant>
        <vt:lpwstr/>
      </vt:variant>
      <vt:variant>
        <vt:i4>5963787</vt:i4>
      </vt:variant>
      <vt:variant>
        <vt:i4>0</vt:i4>
      </vt:variant>
      <vt:variant>
        <vt:i4>0</vt:i4>
      </vt:variant>
      <vt:variant>
        <vt:i4>5</vt:i4>
      </vt:variant>
      <vt:variant>
        <vt:lpwstr>https://personalvalu.es/</vt:lpwstr>
      </vt:variant>
      <vt:variant>
        <vt:lpwstr/>
      </vt:variant>
      <vt:variant>
        <vt:i4>3866735</vt:i4>
      </vt:variant>
      <vt:variant>
        <vt:i4>3</vt:i4>
      </vt:variant>
      <vt:variant>
        <vt:i4>0</vt:i4>
      </vt:variant>
      <vt:variant>
        <vt:i4>5</vt:i4>
      </vt:variant>
      <vt:variant>
        <vt:lpwstr>http://www.peerrecoveryhub.net/</vt:lpwstr>
      </vt:variant>
      <vt:variant>
        <vt:lpwstr/>
      </vt:variant>
      <vt:variant>
        <vt:i4>6946822</vt:i4>
      </vt:variant>
      <vt:variant>
        <vt:i4>0</vt:i4>
      </vt:variant>
      <vt:variant>
        <vt:i4>0</vt:i4>
      </vt:variant>
      <vt:variant>
        <vt:i4>5</vt:i4>
      </vt:variant>
      <vt:variant>
        <vt:lpwstr>mailto:hannah.kane@scottishrecovery.net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501</cp:revision>
  <dcterms:created xsi:type="dcterms:W3CDTF">2025-07-01T15:32:00Z</dcterms:created>
  <dcterms:modified xsi:type="dcterms:W3CDTF">2026-08-17T12:06:00Z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